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3920C8">
        <w:rPr>
          <w:rFonts w:ascii="Times New Roman" w:hAnsi="Times New Roman" w:cs="Times New Roman"/>
          <w:sz w:val="24"/>
        </w:rPr>
        <w:t xml:space="preserve"> 143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35 ustawy z dnia 21 sierpnia 1997r. o gospodarce nieruchomościami (Dz.U. z 2020r. poz. 65 t.j. ze zm.) przeznacza się do wydzierżawienia następujące nieruchomości z zasobu Gminy – Miasto Świnoujście:</w:t>
      </w:r>
    </w:p>
    <w:p w:rsidR="00712CB6" w:rsidRDefault="00712CB6" w:rsidP="00712CB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2668"/>
        <w:tblW w:w="5000" w:type="pct"/>
        <w:tblInd w:w="0" w:type="dxa"/>
        <w:tblLook w:val="04A0" w:firstRow="1" w:lastRow="0" w:firstColumn="1" w:lastColumn="0" w:noHBand="0" w:noVBand="1"/>
      </w:tblPr>
      <w:tblGrid>
        <w:gridCol w:w="483"/>
        <w:gridCol w:w="2142"/>
        <w:gridCol w:w="1647"/>
        <w:gridCol w:w="3979"/>
        <w:gridCol w:w="3570"/>
        <w:gridCol w:w="3567"/>
      </w:tblGrid>
      <w:tr w:rsidR="00712CB6" w:rsidTr="00712CB6">
        <w:trPr>
          <w:trHeight w:val="126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712CB6" w:rsidTr="00712CB6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368/7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20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SZ1W/00000861/8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Lutycka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7E3F41">
              <w:rPr>
                <w:rFonts w:ascii="Times New Roman" w:hAnsi="Times New Roman" w:cs="Times New Roman"/>
                <w:sz w:val="24"/>
              </w:rPr>
              <w:t xml:space="preserve">SM. III. A.03 - </w:t>
            </w:r>
            <w:r w:rsidR="005172CE" w:rsidRPr="005172CE">
              <w:rPr>
                <w:rFonts w:ascii="Times New Roman" w:hAnsi="Times New Roman" w:cs="Times New Roman"/>
                <w:sz w:val="24"/>
              </w:rPr>
              <w:t>tereny mieszkaniowe</w:t>
            </w:r>
            <w:r w:rsidR="005172CE">
              <w:rPr>
                <w:rFonts w:ascii="Times New Roman" w:hAnsi="Times New Roman" w:cs="Times New Roman"/>
                <w:sz w:val="24"/>
              </w:rPr>
              <w:t>.</w:t>
            </w:r>
          </w:p>
          <w:p w:rsidR="00712CB6" w:rsidRDefault="00712CB6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12CB6" w:rsidRDefault="00712CB6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368/7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20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20 m².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712CB6" w:rsidRDefault="00712CB6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712CB6" w:rsidTr="00712CB6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368/16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26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SZ1W/00000861/8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6" w:rsidRDefault="00712CB6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6" w:rsidRDefault="00712CB6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368/16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26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23 m².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6" w:rsidRDefault="00712CB6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2CB6" w:rsidTr="00712CB6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368/17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26 m²,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obręb 0010,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SZ1W/00000861/8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6" w:rsidRDefault="00712CB6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6" w:rsidRDefault="00712CB6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368/17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26 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23 m².</w:t>
            </w:r>
          </w:p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6" w:rsidRDefault="00712CB6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86B4B" w:rsidRP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Czasookres wyłożenia wykazu do wglądu: od dnia</w:t>
      </w:r>
      <w:r w:rsidR="003920C8">
        <w:rPr>
          <w:rFonts w:ascii="Times New Roman" w:hAnsi="Times New Roman" w:cs="Times New Roman"/>
          <w:sz w:val="24"/>
        </w:rPr>
        <w:t xml:space="preserve"> 9</w:t>
      </w:r>
      <w:r>
        <w:rPr>
          <w:rFonts w:ascii="Times New Roman" w:hAnsi="Times New Roman" w:cs="Times New Roman"/>
          <w:sz w:val="24"/>
        </w:rPr>
        <w:t xml:space="preserve"> października 2020r. do dnia </w:t>
      </w:r>
      <w:r w:rsidR="003920C8">
        <w:rPr>
          <w:rFonts w:ascii="Times New Roman" w:hAnsi="Times New Roman" w:cs="Times New Roman"/>
          <w:sz w:val="24"/>
        </w:rPr>
        <w:t xml:space="preserve">30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października 2020r.</w:t>
      </w:r>
    </w:p>
    <w:sectPr w:rsidR="00186B4B" w:rsidRPr="00712CB6" w:rsidSect="00712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6"/>
    <w:rsid w:val="00186B4B"/>
    <w:rsid w:val="003920C8"/>
    <w:rsid w:val="005172CE"/>
    <w:rsid w:val="00712CB6"/>
    <w:rsid w:val="007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6212"/>
  <w15:chartTrackingRefBased/>
  <w15:docId w15:val="{24D05096-B84F-437E-90C8-2C4B08CF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108D-B1A4-41E7-883C-026E0EB8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5</cp:revision>
  <dcterms:created xsi:type="dcterms:W3CDTF">2020-10-02T07:33:00Z</dcterms:created>
  <dcterms:modified xsi:type="dcterms:W3CDTF">2020-10-09T06:10:00Z</dcterms:modified>
</cp:coreProperties>
</file>