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07E" w:rsidRDefault="0030407E" w:rsidP="00862C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Tunel  A</w:t>
      </w:r>
    </w:p>
    <w:p w:rsidR="002C48CE" w:rsidRDefault="002C48CE" w:rsidP="00862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CE">
        <w:rPr>
          <w:rFonts w:ascii="Times New Roman" w:hAnsi="Times New Roman" w:cs="Times New Roman"/>
          <w:sz w:val="28"/>
          <w:szCs w:val="28"/>
        </w:rPr>
        <w:t xml:space="preserve">Dr inż. </w:t>
      </w:r>
      <w:r>
        <w:rPr>
          <w:rFonts w:ascii="Times New Roman" w:hAnsi="Times New Roman" w:cs="Times New Roman"/>
          <w:sz w:val="28"/>
          <w:szCs w:val="28"/>
        </w:rPr>
        <w:t xml:space="preserve">Jerzy W. Piskorz-Nałęcki           </w:t>
      </w:r>
      <w:r w:rsidR="00AC2DFD">
        <w:rPr>
          <w:rFonts w:ascii="Times New Roman" w:hAnsi="Times New Roman" w:cs="Times New Roman"/>
          <w:sz w:val="28"/>
          <w:szCs w:val="28"/>
        </w:rPr>
        <w:t xml:space="preserve">                    Szczecin, 13</w:t>
      </w:r>
      <w:r>
        <w:rPr>
          <w:rFonts w:ascii="Times New Roman" w:hAnsi="Times New Roman" w:cs="Times New Roman"/>
          <w:sz w:val="28"/>
          <w:szCs w:val="28"/>
        </w:rPr>
        <w:t xml:space="preserve">.01.2018r. </w:t>
      </w:r>
    </w:p>
    <w:p w:rsidR="002A1E36" w:rsidRDefault="009C2160" w:rsidP="00862C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Ul. Szymonowica 21</w:t>
      </w:r>
    </w:p>
    <w:p w:rsidR="009C2160" w:rsidRPr="00572647" w:rsidRDefault="009C2160" w:rsidP="00862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2647">
        <w:rPr>
          <w:rFonts w:ascii="Times New Roman" w:hAnsi="Times New Roman" w:cs="Times New Roman"/>
          <w:sz w:val="28"/>
          <w:szCs w:val="28"/>
        </w:rPr>
        <w:t>71-482  Szczecin</w:t>
      </w:r>
    </w:p>
    <w:p w:rsidR="009C2160" w:rsidRPr="004E62F4" w:rsidRDefault="009C2160" w:rsidP="00862CD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E62F4">
        <w:rPr>
          <w:rFonts w:ascii="Times New Roman" w:hAnsi="Times New Roman" w:cs="Times New Roman"/>
          <w:sz w:val="28"/>
          <w:szCs w:val="28"/>
        </w:rPr>
        <w:t>Mob</w:t>
      </w:r>
      <w:proofErr w:type="spellEnd"/>
      <w:r w:rsidRPr="004E62F4">
        <w:rPr>
          <w:rFonts w:ascii="Times New Roman" w:hAnsi="Times New Roman" w:cs="Times New Roman"/>
          <w:sz w:val="28"/>
          <w:szCs w:val="28"/>
        </w:rPr>
        <w:t>.: 608302014</w:t>
      </w:r>
    </w:p>
    <w:p w:rsidR="009C2160" w:rsidRPr="004E62F4" w:rsidRDefault="009C2160" w:rsidP="00862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62F4">
        <w:rPr>
          <w:rFonts w:ascii="Times New Roman" w:hAnsi="Times New Roman" w:cs="Times New Roman"/>
          <w:sz w:val="28"/>
          <w:szCs w:val="28"/>
        </w:rPr>
        <w:t>E-mail: jwpn@wp.pl</w:t>
      </w:r>
    </w:p>
    <w:p w:rsidR="002A1E36" w:rsidRPr="004E62F4" w:rsidRDefault="002A1E36" w:rsidP="002A1E3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5B3232" w:rsidRPr="004E62F4" w:rsidRDefault="005B3232" w:rsidP="002A1E3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5B3232" w:rsidRPr="004E62F4" w:rsidRDefault="005B3232" w:rsidP="002A1E3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2A1E36" w:rsidRDefault="002C48CE" w:rsidP="002A1E3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6F4809">
        <w:rPr>
          <w:rFonts w:ascii="Times New Roman" w:hAnsi="Times New Roman" w:cs="Times New Roman"/>
          <w:sz w:val="28"/>
          <w:szCs w:val="28"/>
          <w:u w:val="single"/>
        </w:rPr>
        <w:t xml:space="preserve">Dotyczy: </w:t>
      </w:r>
      <w:r w:rsidR="009670B4" w:rsidRPr="006F4809">
        <w:rPr>
          <w:rFonts w:ascii="Times New Roman" w:hAnsi="Times New Roman" w:cs="Times New Roman"/>
          <w:sz w:val="28"/>
          <w:szCs w:val="28"/>
          <w:u w:val="single"/>
        </w:rPr>
        <w:t>Budowy tunelu</w:t>
      </w:r>
      <w:r w:rsidRPr="006F48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670B4" w:rsidRPr="006F4809">
        <w:rPr>
          <w:rFonts w:ascii="Times New Roman" w:hAnsi="Times New Roman" w:cs="Times New Roman"/>
          <w:sz w:val="28"/>
          <w:szCs w:val="28"/>
          <w:u w:val="single"/>
        </w:rPr>
        <w:t xml:space="preserve">drogowego  </w:t>
      </w:r>
      <w:r w:rsidR="009C2160">
        <w:rPr>
          <w:rFonts w:ascii="Times New Roman" w:hAnsi="Times New Roman" w:cs="Times New Roman"/>
          <w:sz w:val="28"/>
          <w:szCs w:val="28"/>
          <w:u w:val="single"/>
        </w:rPr>
        <w:t xml:space="preserve">pod ujściem Odry </w:t>
      </w:r>
      <w:r w:rsidR="00444D96">
        <w:rPr>
          <w:rFonts w:ascii="Times New Roman" w:hAnsi="Times New Roman" w:cs="Times New Roman"/>
          <w:sz w:val="28"/>
          <w:szCs w:val="28"/>
          <w:u w:val="single"/>
        </w:rPr>
        <w:t>w Świnoujściu</w:t>
      </w:r>
      <w:r w:rsidR="002A1E3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2369F" w:rsidRDefault="002A299F" w:rsidP="00ED70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26002A">
        <w:rPr>
          <w:rFonts w:ascii="Times New Roman" w:hAnsi="Times New Roman" w:cs="Times New Roman"/>
          <w:sz w:val="28"/>
          <w:szCs w:val="28"/>
        </w:rPr>
        <w:t>rzetarg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00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na budowę tego tunelu </w:t>
      </w:r>
      <w:r w:rsidR="0026002A">
        <w:rPr>
          <w:rFonts w:ascii="Times New Roman" w:hAnsi="Times New Roman" w:cs="Times New Roman"/>
          <w:sz w:val="28"/>
          <w:szCs w:val="28"/>
        </w:rPr>
        <w:t xml:space="preserve">jest wynikiem </w:t>
      </w:r>
      <w:r w:rsidR="005D76D0">
        <w:rPr>
          <w:rFonts w:ascii="Times New Roman" w:hAnsi="Times New Roman" w:cs="Times New Roman"/>
          <w:sz w:val="28"/>
          <w:szCs w:val="28"/>
        </w:rPr>
        <w:t>zorg</w:t>
      </w:r>
      <w:r w:rsidR="00F3722A">
        <w:rPr>
          <w:rFonts w:ascii="Times New Roman" w:hAnsi="Times New Roman" w:cs="Times New Roman"/>
          <w:sz w:val="28"/>
          <w:szCs w:val="28"/>
        </w:rPr>
        <w:t>anizowania, przez  Inwest</w:t>
      </w:r>
      <w:r w:rsidR="00F3722A">
        <w:rPr>
          <w:rFonts w:ascii="Times New Roman" w:hAnsi="Times New Roman" w:cs="Times New Roman"/>
          <w:sz w:val="28"/>
          <w:szCs w:val="28"/>
        </w:rPr>
        <w:t>o</w:t>
      </w:r>
      <w:r w:rsidR="00F3722A">
        <w:rPr>
          <w:rFonts w:ascii="Times New Roman" w:hAnsi="Times New Roman" w:cs="Times New Roman"/>
          <w:sz w:val="28"/>
          <w:szCs w:val="28"/>
        </w:rPr>
        <w:t>ra, czyli przez</w:t>
      </w:r>
      <w:r w:rsidR="005D76D0">
        <w:rPr>
          <w:rFonts w:ascii="Times New Roman" w:hAnsi="Times New Roman" w:cs="Times New Roman"/>
          <w:sz w:val="28"/>
          <w:szCs w:val="28"/>
        </w:rPr>
        <w:t xml:space="preserve"> Zarządu Miasta Świnoujścia (ZMŚ) </w:t>
      </w:r>
      <w:r w:rsidR="00E02F9D">
        <w:rPr>
          <w:rFonts w:ascii="Times New Roman" w:hAnsi="Times New Roman" w:cs="Times New Roman"/>
          <w:sz w:val="28"/>
          <w:szCs w:val="28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Generalnej Dyrekcji Dróg Krajowych i Autostrad  (</w:t>
      </w:r>
      <w:r w:rsidR="00E02F9D">
        <w:rPr>
          <w:rFonts w:ascii="Times New Roman" w:hAnsi="Times New Roman" w:cs="Times New Roman"/>
          <w:sz w:val="28"/>
          <w:szCs w:val="28"/>
        </w:rPr>
        <w:t>GDDKiA</w:t>
      </w:r>
      <w:r>
        <w:rPr>
          <w:rFonts w:ascii="Times New Roman" w:hAnsi="Times New Roman" w:cs="Times New Roman"/>
          <w:sz w:val="28"/>
          <w:szCs w:val="28"/>
        </w:rPr>
        <w:t>)</w:t>
      </w:r>
      <w:r w:rsidR="00E02F9D">
        <w:rPr>
          <w:rFonts w:ascii="Times New Roman" w:hAnsi="Times New Roman" w:cs="Times New Roman"/>
          <w:sz w:val="28"/>
          <w:szCs w:val="28"/>
        </w:rPr>
        <w:t xml:space="preserve">, </w:t>
      </w:r>
      <w:r w:rsidR="00405CA9">
        <w:rPr>
          <w:rFonts w:ascii="Times New Roman" w:hAnsi="Times New Roman" w:cs="Times New Roman"/>
          <w:sz w:val="28"/>
          <w:szCs w:val="28"/>
        </w:rPr>
        <w:t xml:space="preserve">oszukańczej </w:t>
      </w:r>
      <w:r w:rsidR="005D76D0">
        <w:rPr>
          <w:rFonts w:ascii="Times New Roman" w:hAnsi="Times New Roman" w:cs="Times New Roman"/>
          <w:sz w:val="28"/>
          <w:szCs w:val="28"/>
        </w:rPr>
        <w:t xml:space="preserve">procedury  </w:t>
      </w:r>
      <w:r w:rsidR="00405CA9">
        <w:rPr>
          <w:rFonts w:ascii="Times New Roman" w:hAnsi="Times New Roman" w:cs="Times New Roman"/>
          <w:sz w:val="28"/>
          <w:szCs w:val="28"/>
        </w:rPr>
        <w:t>przetarg</w:t>
      </w:r>
      <w:r>
        <w:rPr>
          <w:rFonts w:ascii="Times New Roman" w:hAnsi="Times New Roman" w:cs="Times New Roman"/>
          <w:sz w:val="28"/>
          <w:szCs w:val="28"/>
        </w:rPr>
        <w:t>owej</w:t>
      </w:r>
      <w:r w:rsidR="00405CA9">
        <w:rPr>
          <w:rFonts w:ascii="Times New Roman" w:hAnsi="Times New Roman" w:cs="Times New Roman"/>
          <w:sz w:val="28"/>
          <w:szCs w:val="28"/>
        </w:rPr>
        <w:t>, kt</w:t>
      </w:r>
      <w:r w:rsidR="00405CA9">
        <w:rPr>
          <w:rFonts w:ascii="Times New Roman" w:hAnsi="Times New Roman" w:cs="Times New Roman"/>
          <w:sz w:val="28"/>
          <w:szCs w:val="28"/>
        </w:rPr>
        <w:t>ó</w:t>
      </w:r>
      <w:r w:rsidR="008B3F71">
        <w:rPr>
          <w:rFonts w:ascii="Times New Roman" w:hAnsi="Times New Roman" w:cs="Times New Roman"/>
          <w:sz w:val="28"/>
          <w:szCs w:val="28"/>
        </w:rPr>
        <w:t xml:space="preserve">rej celem było  </w:t>
      </w:r>
      <w:r w:rsidR="005D76D0">
        <w:rPr>
          <w:rFonts w:ascii="Times New Roman" w:hAnsi="Times New Roman" w:cs="Times New Roman"/>
          <w:sz w:val="28"/>
          <w:szCs w:val="28"/>
        </w:rPr>
        <w:t>pr</w:t>
      </w:r>
      <w:r w:rsidR="008B3F71">
        <w:rPr>
          <w:rFonts w:ascii="Times New Roman" w:hAnsi="Times New Roman" w:cs="Times New Roman"/>
          <w:sz w:val="28"/>
          <w:szCs w:val="28"/>
        </w:rPr>
        <w:t>z</w:t>
      </w:r>
      <w:r w:rsidR="005D76D0">
        <w:rPr>
          <w:rFonts w:ascii="Times New Roman" w:hAnsi="Times New Roman" w:cs="Times New Roman"/>
          <w:sz w:val="28"/>
          <w:szCs w:val="28"/>
        </w:rPr>
        <w:t>ef</w:t>
      </w:r>
      <w:r w:rsidR="008B3F71">
        <w:rPr>
          <w:rFonts w:ascii="Times New Roman" w:hAnsi="Times New Roman" w:cs="Times New Roman"/>
          <w:sz w:val="28"/>
          <w:szCs w:val="28"/>
        </w:rPr>
        <w:t xml:space="preserve">orsowanie  znacznie droższej  metody </w:t>
      </w:r>
      <w:r w:rsidR="00B2369F">
        <w:rPr>
          <w:rFonts w:ascii="Times New Roman" w:hAnsi="Times New Roman" w:cs="Times New Roman"/>
          <w:sz w:val="28"/>
          <w:szCs w:val="28"/>
        </w:rPr>
        <w:t xml:space="preserve">budowy tego tunelu </w:t>
      </w:r>
      <w:r>
        <w:rPr>
          <w:rFonts w:ascii="Times New Roman" w:hAnsi="Times New Roman" w:cs="Times New Roman"/>
          <w:sz w:val="28"/>
          <w:szCs w:val="28"/>
        </w:rPr>
        <w:t xml:space="preserve">polegającej na </w:t>
      </w:r>
      <w:r w:rsidR="00B2369F">
        <w:rPr>
          <w:rFonts w:ascii="Times New Roman" w:hAnsi="Times New Roman" w:cs="Times New Roman"/>
          <w:sz w:val="28"/>
          <w:szCs w:val="28"/>
        </w:rPr>
        <w:t>„drąże</w:t>
      </w:r>
      <w:r>
        <w:rPr>
          <w:rFonts w:ascii="Times New Roman" w:hAnsi="Times New Roman" w:cs="Times New Roman"/>
          <w:sz w:val="28"/>
          <w:szCs w:val="28"/>
        </w:rPr>
        <w:t>niu</w:t>
      </w:r>
      <w:r w:rsidR="00B2369F">
        <w:rPr>
          <w:rFonts w:ascii="Times New Roman" w:hAnsi="Times New Roman" w:cs="Times New Roman"/>
          <w:sz w:val="28"/>
          <w:szCs w:val="28"/>
        </w:rPr>
        <w:t xml:space="preserve">” </w:t>
      </w:r>
      <w:r w:rsidR="00652E06">
        <w:rPr>
          <w:rFonts w:ascii="Times New Roman" w:hAnsi="Times New Roman" w:cs="Times New Roman"/>
          <w:sz w:val="28"/>
          <w:szCs w:val="28"/>
        </w:rPr>
        <w:t xml:space="preserve"> go pod rzeką  </w:t>
      </w:r>
      <w:r w:rsidR="00405CA9">
        <w:rPr>
          <w:rFonts w:ascii="Times New Roman" w:hAnsi="Times New Roman" w:cs="Times New Roman"/>
          <w:sz w:val="28"/>
          <w:szCs w:val="28"/>
        </w:rPr>
        <w:t>(ang.</w:t>
      </w:r>
      <w:r w:rsidR="00652E06">
        <w:rPr>
          <w:rFonts w:ascii="Times New Roman" w:hAnsi="Times New Roman" w:cs="Times New Roman"/>
          <w:sz w:val="28"/>
          <w:szCs w:val="28"/>
        </w:rPr>
        <w:t xml:space="preserve"> TBM</w:t>
      </w:r>
      <w:r w:rsidR="00405CA9">
        <w:rPr>
          <w:rFonts w:ascii="Times New Roman" w:hAnsi="Times New Roman" w:cs="Times New Roman"/>
          <w:sz w:val="28"/>
          <w:szCs w:val="28"/>
        </w:rPr>
        <w:t>)</w:t>
      </w:r>
      <w:r w:rsidR="00FC03A9">
        <w:rPr>
          <w:rFonts w:ascii="Times New Roman" w:hAnsi="Times New Roman" w:cs="Times New Roman"/>
          <w:sz w:val="28"/>
          <w:szCs w:val="28"/>
        </w:rPr>
        <w:t xml:space="preserve">, </w:t>
      </w:r>
      <w:r w:rsidR="00B2369F">
        <w:rPr>
          <w:rFonts w:ascii="Times New Roman" w:hAnsi="Times New Roman" w:cs="Times New Roman"/>
          <w:sz w:val="28"/>
          <w:szCs w:val="28"/>
        </w:rPr>
        <w:t>i</w:t>
      </w:r>
      <w:r w:rsidR="005D76D0">
        <w:rPr>
          <w:rFonts w:ascii="Times New Roman" w:hAnsi="Times New Roman" w:cs="Times New Roman"/>
          <w:sz w:val="28"/>
          <w:szCs w:val="28"/>
        </w:rPr>
        <w:t xml:space="preserve"> wyeliminowanie z udziału w </w:t>
      </w:r>
      <w:r w:rsidR="00B2369F">
        <w:rPr>
          <w:rFonts w:ascii="Times New Roman" w:hAnsi="Times New Roman" w:cs="Times New Roman"/>
          <w:sz w:val="28"/>
          <w:szCs w:val="28"/>
        </w:rPr>
        <w:t xml:space="preserve">tym przetargu </w:t>
      </w:r>
      <w:r w:rsidR="005D76D0">
        <w:rPr>
          <w:rFonts w:ascii="Times New Roman" w:hAnsi="Times New Roman" w:cs="Times New Roman"/>
          <w:sz w:val="28"/>
          <w:szCs w:val="28"/>
        </w:rPr>
        <w:t>innych</w:t>
      </w:r>
      <w:r w:rsidR="00405CA9">
        <w:rPr>
          <w:rFonts w:ascii="Times New Roman" w:hAnsi="Times New Roman" w:cs="Times New Roman"/>
          <w:sz w:val="28"/>
          <w:szCs w:val="28"/>
        </w:rPr>
        <w:t xml:space="preserve">  </w:t>
      </w:r>
      <w:r w:rsidR="00B2369F">
        <w:rPr>
          <w:rFonts w:ascii="Times New Roman" w:hAnsi="Times New Roman" w:cs="Times New Roman"/>
          <w:sz w:val="28"/>
          <w:szCs w:val="28"/>
        </w:rPr>
        <w:t>sposobów</w:t>
      </w:r>
      <w:r w:rsidR="00405CA9">
        <w:rPr>
          <w:rFonts w:ascii="Times New Roman" w:hAnsi="Times New Roman" w:cs="Times New Roman"/>
          <w:sz w:val="28"/>
          <w:szCs w:val="28"/>
        </w:rPr>
        <w:t xml:space="preserve"> jego wykonania</w:t>
      </w:r>
      <w:r w:rsidR="00B2369F">
        <w:rPr>
          <w:rFonts w:ascii="Times New Roman" w:hAnsi="Times New Roman" w:cs="Times New Roman"/>
          <w:sz w:val="28"/>
          <w:szCs w:val="28"/>
        </w:rPr>
        <w:t xml:space="preserve">, a w szczególności budowy metodą „zatapiania elementów tunelu” </w:t>
      </w:r>
      <w:r w:rsidR="00CB7949">
        <w:rPr>
          <w:rFonts w:ascii="Times New Roman" w:hAnsi="Times New Roman" w:cs="Times New Roman"/>
          <w:sz w:val="28"/>
          <w:szCs w:val="28"/>
        </w:rPr>
        <w:t>(ang</w:t>
      </w:r>
      <w:r w:rsidR="00B2369F">
        <w:rPr>
          <w:rFonts w:ascii="Times New Roman" w:hAnsi="Times New Roman" w:cs="Times New Roman"/>
          <w:sz w:val="28"/>
          <w:szCs w:val="28"/>
        </w:rPr>
        <w:t xml:space="preserve">. </w:t>
      </w:r>
      <w:r w:rsidR="00CB7949">
        <w:rPr>
          <w:rFonts w:ascii="Times New Roman" w:hAnsi="Times New Roman" w:cs="Times New Roman"/>
          <w:sz w:val="28"/>
          <w:szCs w:val="28"/>
        </w:rPr>
        <w:t>„</w:t>
      </w:r>
      <w:proofErr w:type="spellStart"/>
      <w:r w:rsidR="00CB7949">
        <w:rPr>
          <w:rFonts w:ascii="Times New Roman" w:hAnsi="Times New Roman" w:cs="Times New Roman"/>
          <w:sz w:val="28"/>
          <w:szCs w:val="28"/>
        </w:rPr>
        <w:t>immersed</w:t>
      </w:r>
      <w:proofErr w:type="spellEnd"/>
      <w:r w:rsidR="00CB79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949">
        <w:rPr>
          <w:rFonts w:ascii="Times New Roman" w:hAnsi="Times New Roman" w:cs="Times New Roman"/>
          <w:sz w:val="28"/>
          <w:szCs w:val="28"/>
        </w:rPr>
        <w:t>tu</w:t>
      </w:r>
      <w:r w:rsidR="00405CA9">
        <w:rPr>
          <w:rFonts w:ascii="Times New Roman" w:hAnsi="Times New Roman" w:cs="Times New Roman"/>
          <w:sz w:val="28"/>
          <w:szCs w:val="28"/>
        </w:rPr>
        <w:t>n</w:t>
      </w:r>
      <w:r w:rsidR="00CB7949">
        <w:rPr>
          <w:rFonts w:ascii="Times New Roman" w:hAnsi="Times New Roman" w:cs="Times New Roman"/>
          <w:sz w:val="28"/>
          <w:szCs w:val="28"/>
        </w:rPr>
        <w:t>nel</w:t>
      </w:r>
      <w:proofErr w:type="spellEnd"/>
      <w:r w:rsidR="00CB7949">
        <w:rPr>
          <w:rFonts w:ascii="Times New Roman" w:hAnsi="Times New Roman" w:cs="Times New Roman"/>
          <w:sz w:val="28"/>
          <w:szCs w:val="28"/>
        </w:rPr>
        <w:t>”).</w:t>
      </w:r>
      <w:r w:rsidR="008B3F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F9D" w:rsidRDefault="004A6D8C" w:rsidP="00ED70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A299F">
        <w:rPr>
          <w:rFonts w:ascii="Times New Roman" w:hAnsi="Times New Roman" w:cs="Times New Roman"/>
          <w:sz w:val="28"/>
          <w:szCs w:val="28"/>
        </w:rPr>
        <w:t>Organizatorzy tego  p</w:t>
      </w:r>
      <w:r w:rsidR="008B3F71">
        <w:rPr>
          <w:rFonts w:ascii="Times New Roman" w:hAnsi="Times New Roman" w:cs="Times New Roman"/>
          <w:sz w:val="28"/>
          <w:szCs w:val="28"/>
        </w:rPr>
        <w:t>rze</w:t>
      </w:r>
      <w:r w:rsidR="002A299F">
        <w:rPr>
          <w:rFonts w:ascii="Times New Roman" w:hAnsi="Times New Roman" w:cs="Times New Roman"/>
          <w:sz w:val="28"/>
          <w:szCs w:val="28"/>
        </w:rPr>
        <w:t xml:space="preserve">targu, </w:t>
      </w:r>
      <w:r w:rsidR="008B3F71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>iedząc</w:t>
      </w:r>
      <w:r w:rsidR="004B5A65">
        <w:rPr>
          <w:rFonts w:ascii="Times New Roman" w:hAnsi="Times New Roman" w:cs="Times New Roman"/>
          <w:sz w:val="28"/>
          <w:szCs w:val="28"/>
        </w:rPr>
        <w:t xml:space="preserve">, że nie mają szans na pozyskanie tego zamówienia na drodze udziału </w:t>
      </w:r>
      <w:r w:rsidR="002A299F">
        <w:rPr>
          <w:rFonts w:ascii="Times New Roman" w:hAnsi="Times New Roman" w:cs="Times New Roman"/>
          <w:sz w:val="28"/>
          <w:szCs w:val="28"/>
        </w:rPr>
        <w:t>w</w:t>
      </w:r>
      <w:r w:rsidR="004B5A65">
        <w:rPr>
          <w:rFonts w:ascii="Times New Roman" w:hAnsi="Times New Roman" w:cs="Times New Roman"/>
          <w:sz w:val="28"/>
          <w:szCs w:val="28"/>
        </w:rPr>
        <w:t xml:space="preserve"> przetargu nieograniczonym</w:t>
      </w:r>
      <w:r w:rsidR="002A299F">
        <w:rPr>
          <w:rFonts w:ascii="Times New Roman" w:hAnsi="Times New Roman" w:cs="Times New Roman"/>
          <w:sz w:val="28"/>
          <w:szCs w:val="28"/>
        </w:rPr>
        <w:t xml:space="preserve">, </w:t>
      </w:r>
      <w:r w:rsidR="008B3F71">
        <w:rPr>
          <w:rFonts w:ascii="Times New Roman" w:hAnsi="Times New Roman" w:cs="Times New Roman"/>
          <w:sz w:val="28"/>
          <w:szCs w:val="28"/>
        </w:rPr>
        <w:t>dostępnym dla wszystkich</w:t>
      </w:r>
      <w:r w:rsidR="002A299F">
        <w:rPr>
          <w:rFonts w:ascii="Times New Roman" w:hAnsi="Times New Roman" w:cs="Times New Roman"/>
          <w:sz w:val="28"/>
          <w:szCs w:val="28"/>
        </w:rPr>
        <w:t xml:space="preserve"> metod  budowy tego tunelu</w:t>
      </w:r>
      <w:r w:rsidR="008B3F71">
        <w:rPr>
          <w:rFonts w:ascii="Times New Roman" w:hAnsi="Times New Roman" w:cs="Times New Roman"/>
          <w:sz w:val="28"/>
          <w:szCs w:val="28"/>
        </w:rPr>
        <w:t xml:space="preserve"> </w:t>
      </w:r>
      <w:r w:rsidR="004B5A65">
        <w:rPr>
          <w:rFonts w:ascii="Times New Roman" w:hAnsi="Times New Roman" w:cs="Times New Roman"/>
          <w:sz w:val="28"/>
          <w:szCs w:val="28"/>
        </w:rPr>
        <w:t xml:space="preserve">, postanowili zorganizować przetarg ograniczony,  </w:t>
      </w:r>
      <w:r w:rsidR="002A299F">
        <w:rPr>
          <w:rFonts w:ascii="Times New Roman" w:hAnsi="Times New Roman" w:cs="Times New Roman"/>
          <w:sz w:val="28"/>
          <w:szCs w:val="28"/>
        </w:rPr>
        <w:t>obejmujący  tylko te firmy,</w:t>
      </w:r>
      <w:r w:rsidR="00405CA9">
        <w:rPr>
          <w:rFonts w:ascii="Times New Roman" w:hAnsi="Times New Roman" w:cs="Times New Roman"/>
          <w:sz w:val="28"/>
          <w:szCs w:val="28"/>
        </w:rPr>
        <w:t xml:space="preserve"> któ</w:t>
      </w:r>
      <w:r w:rsidR="002A299F">
        <w:rPr>
          <w:rFonts w:ascii="Times New Roman" w:hAnsi="Times New Roman" w:cs="Times New Roman"/>
          <w:sz w:val="28"/>
          <w:szCs w:val="28"/>
        </w:rPr>
        <w:t>re</w:t>
      </w:r>
      <w:r w:rsidR="00405CA9">
        <w:rPr>
          <w:rFonts w:ascii="Times New Roman" w:hAnsi="Times New Roman" w:cs="Times New Roman"/>
          <w:sz w:val="28"/>
          <w:szCs w:val="28"/>
        </w:rPr>
        <w:t xml:space="preserve"> </w:t>
      </w:r>
      <w:r w:rsidR="002A299F">
        <w:rPr>
          <w:rFonts w:ascii="Times New Roman" w:hAnsi="Times New Roman" w:cs="Times New Roman"/>
          <w:sz w:val="28"/>
          <w:szCs w:val="28"/>
        </w:rPr>
        <w:t xml:space="preserve">gotowe były </w:t>
      </w:r>
      <w:r w:rsidR="008B3F71">
        <w:rPr>
          <w:rFonts w:ascii="Times New Roman" w:hAnsi="Times New Roman" w:cs="Times New Roman"/>
          <w:sz w:val="28"/>
          <w:szCs w:val="28"/>
        </w:rPr>
        <w:t>podj</w:t>
      </w:r>
      <w:r w:rsidR="002A299F">
        <w:rPr>
          <w:rFonts w:ascii="Times New Roman" w:hAnsi="Times New Roman" w:cs="Times New Roman"/>
          <w:sz w:val="28"/>
          <w:szCs w:val="28"/>
        </w:rPr>
        <w:t xml:space="preserve">ąć </w:t>
      </w:r>
      <w:r w:rsidR="008B3F71">
        <w:rPr>
          <w:rFonts w:ascii="Times New Roman" w:hAnsi="Times New Roman" w:cs="Times New Roman"/>
          <w:sz w:val="28"/>
          <w:szCs w:val="28"/>
        </w:rPr>
        <w:t xml:space="preserve">się </w:t>
      </w:r>
      <w:r w:rsidR="00FC3EC3">
        <w:rPr>
          <w:rFonts w:ascii="Times New Roman" w:hAnsi="Times New Roman" w:cs="Times New Roman"/>
          <w:sz w:val="28"/>
          <w:szCs w:val="28"/>
        </w:rPr>
        <w:t>jego w</w:t>
      </w:r>
      <w:r w:rsidR="00FC3EC3">
        <w:rPr>
          <w:rFonts w:ascii="Times New Roman" w:hAnsi="Times New Roman" w:cs="Times New Roman"/>
          <w:sz w:val="28"/>
          <w:szCs w:val="28"/>
        </w:rPr>
        <w:t>y</w:t>
      </w:r>
      <w:r w:rsidR="00B209EA">
        <w:rPr>
          <w:rFonts w:ascii="Times New Roman" w:hAnsi="Times New Roman" w:cs="Times New Roman"/>
          <w:sz w:val="28"/>
          <w:szCs w:val="28"/>
        </w:rPr>
        <w:t>konania metodą „drążenia”</w:t>
      </w:r>
      <w:r w:rsidR="00FC3EC3">
        <w:rPr>
          <w:rFonts w:ascii="Times New Roman" w:hAnsi="Times New Roman" w:cs="Times New Roman"/>
          <w:sz w:val="28"/>
          <w:szCs w:val="28"/>
        </w:rPr>
        <w:t xml:space="preserve">, a równocześnie </w:t>
      </w:r>
      <w:r w:rsidR="00405CA9">
        <w:rPr>
          <w:rFonts w:ascii="Times New Roman" w:hAnsi="Times New Roman" w:cs="Times New Roman"/>
          <w:sz w:val="28"/>
          <w:szCs w:val="28"/>
        </w:rPr>
        <w:t>w</w:t>
      </w:r>
      <w:r w:rsidR="004B5A65">
        <w:rPr>
          <w:rFonts w:ascii="Times New Roman" w:hAnsi="Times New Roman" w:cs="Times New Roman"/>
          <w:sz w:val="28"/>
          <w:szCs w:val="28"/>
        </w:rPr>
        <w:t>yka</w:t>
      </w:r>
      <w:r w:rsidR="008B3F71">
        <w:rPr>
          <w:rFonts w:ascii="Times New Roman" w:hAnsi="Times New Roman" w:cs="Times New Roman"/>
          <w:sz w:val="28"/>
          <w:szCs w:val="28"/>
        </w:rPr>
        <w:t>zać</w:t>
      </w:r>
      <w:r w:rsidR="00405CA9">
        <w:rPr>
          <w:rFonts w:ascii="Times New Roman" w:hAnsi="Times New Roman" w:cs="Times New Roman"/>
          <w:sz w:val="28"/>
          <w:szCs w:val="28"/>
        </w:rPr>
        <w:t xml:space="preserve">,  </w:t>
      </w:r>
      <w:r w:rsidR="004B5A65">
        <w:rPr>
          <w:rFonts w:ascii="Times New Roman" w:hAnsi="Times New Roman" w:cs="Times New Roman"/>
          <w:sz w:val="28"/>
          <w:szCs w:val="28"/>
        </w:rPr>
        <w:t>że żadne inne metody budowy tego tunelu</w:t>
      </w:r>
      <w:r w:rsidR="00405CA9">
        <w:rPr>
          <w:rFonts w:ascii="Times New Roman" w:hAnsi="Times New Roman" w:cs="Times New Roman"/>
          <w:sz w:val="28"/>
          <w:szCs w:val="28"/>
        </w:rPr>
        <w:t xml:space="preserve">, w warunkach Świnoujścia </w:t>
      </w:r>
      <w:r w:rsidR="004B5A65">
        <w:rPr>
          <w:rFonts w:ascii="Times New Roman" w:hAnsi="Times New Roman" w:cs="Times New Roman"/>
          <w:sz w:val="28"/>
          <w:szCs w:val="28"/>
        </w:rPr>
        <w:t xml:space="preserve"> nie mogą być zastosowa</w:t>
      </w:r>
      <w:r w:rsidR="00FC3EC3">
        <w:rPr>
          <w:rFonts w:ascii="Times New Roman" w:hAnsi="Times New Roman" w:cs="Times New Roman"/>
          <w:sz w:val="28"/>
          <w:szCs w:val="28"/>
        </w:rPr>
        <w:t>ne</w:t>
      </w:r>
      <w:r w:rsidR="00A8540C">
        <w:rPr>
          <w:rFonts w:ascii="Times New Roman" w:hAnsi="Times New Roman" w:cs="Times New Roman"/>
          <w:sz w:val="28"/>
          <w:szCs w:val="28"/>
        </w:rPr>
        <w:t>.</w:t>
      </w:r>
      <w:r w:rsidR="004B5A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2F4" w:rsidRDefault="00E02F9D" w:rsidP="00ED70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W tym celu, podjęli </w:t>
      </w:r>
      <w:r w:rsidR="00FC3EC3">
        <w:rPr>
          <w:rFonts w:ascii="Times New Roman" w:hAnsi="Times New Roman" w:cs="Times New Roman"/>
          <w:sz w:val="28"/>
          <w:szCs w:val="28"/>
        </w:rPr>
        <w:t>wykonanie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3EC3">
        <w:rPr>
          <w:rFonts w:ascii="Times New Roman" w:hAnsi="Times New Roman" w:cs="Times New Roman"/>
          <w:sz w:val="28"/>
          <w:szCs w:val="28"/>
        </w:rPr>
        <w:t>opracowania</w:t>
      </w:r>
      <w:r w:rsidR="005A02CA">
        <w:rPr>
          <w:rFonts w:ascii="Times New Roman" w:hAnsi="Times New Roman" w:cs="Times New Roman"/>
          <w:sz w:val="28"/>
          <w:szCs w:val="28"/>
        </w:rPr>
        <w:t xml:space="preserve">, </w:t>
      </w:r>
      <w:r w:rsidR="00FC3EC3">
        <w:rPr>
          <w:rFonts w:ascii="Times New Roman" w:hAnsi="Times New Roman" w:cs="Times New Roman"/>
          <w:sz w:val="28"/>
          <w:szCs w:val="28"/>
        </w:rPr>
        <w:t xml:space="preserve">mającego znamiona </w:t>
      </w:r>
      <w:r w:rsidR="00C57FD7">
        <w:rPr>
          <w:rFonts w:ascii="Times New Roman" w:hAnsi="Times New Roman" w:cs="Times New Roman"/>
          <w:sz w:val="28"/>
          <w:szCs w:val="28"/>
        </w:rPr>
        <w:t>„</w:t>
      </w:r>
      <w:r w:rsidR="00FC3EC3">
        <w:rPr>
          <w:rFonts w:ascii="Times New Roman" w:hAnsi="Times New Roman" w:cs="Times New Roman"/>
          <w:sz w:val="28"/>
          <w:szCs w:val="28"/>
        </w:rPr>
        <w:t>głębokiej analizy zagadnienia</w:t>
      </w:r>
      <w:r w:rsidR="00C57FD7">
        <w:rPr>
          <w:rFonts w:ascii="Times New Roman" w:hAnsi="Times New Roman" w:cs="Times New Roman"/>
          <w:sz w:val="28"/>
          <w:szCs w:val="28"/>
        </w:rPr>
        <w:t>”,</w:t>
      </w:r>
      <w:r w:rsidR="00FC3EC3">
        <w:rPr>
          <w:rFonts w:ascii="Times New Roman" w:hAnsi="Times New Roman" w:cs="Times New Roman"/>
          <w:sz w:val="28"/>
          <w:szCs w:val="28"/>
        </w:rPr>
        <w:t xml:space="preserve"> </w:t>
      </w:r>
      <w:r w:rsidR="005A02CA">
        <w:rPr>
          <w:rFonts w:ascii="Times New Roman" w:hAnsi="Times New Roman" w:cs="Times New Roman"/>
          <w:sz w:val="28"/>
          <w:szCs w:val="28"/>
        </w:rPr>
        <w:t>nazwan</w:t>
      </w:r>
      <w:r w:rsidR="00FC3EC3">
        <w:rPr>
          <w:rFonts w:ascii="Times New Roman" w:hAnsi="Times New Roman" w:cs="Times New Roman"/>
          <w:sz w:val="28"/>
          <w:szCs w:val="28"/>
        </w:rPr>
        <w:t xml:space="preserve">ego </w:t>
      </w:r>
      <w:r w:rsidR="005A02CA">
        <w:rPr>
          <w:rFonts w:ascii="Times New Roman" w:hAnsi="Times New Roman" w:cs="Times New Roman"/>
          <w:sz w:val="28"/>
          <w:szCs w:val="28"/>
        </w:rPr>
        <w:t>„Studium technicz</w:t>
      </w:r>
      <w:r w:rsidR="00FC3EC3">
        <w:rPr>
          <w:rFonts w:ascii="Times New Roman" w:hAnsi="Times New Roman" w:cs="Times New Roman"/>
          <w:sz w:val="28"/>
          <w:szCs w:val="28"/>
        </w:rPr>
        <w:t>no-ekonomiczno-środowiskowe</w:t>
      </w:r>
      <w:r w:rsidR="005A02CA">
        <w:rPr>
          <w:rFonts w:ascii="Times New Roman" w:hAnsi="Times New Roman" w:cs="Times New Roman"/>
          <w:sz w:val="28"/>
          <w:szCs w:val="28"/>
        </w:rPr>
        <w:t xml:space="preserve">, Etap I </w:t>
      </w:r>
      <w:proofErr w:type="spellStart"/>
      <w:r w:rsidR="005A02CA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5A02CA">
        <w:rPr>
          <w:rFonts w:ascii="Times New Roman" w:hAnsi="Times New Roman" w:cs="Times New Roman"/>
          <w:sz w:val="28"/>
          <w:szCs w:val="28"/>
        </w:rPr>
        <w:t xml:space="preserve"> Etap II” </w:t>
      </w:r>
      <w:r>
        <w:rPr>
          <w:rFonts w:ascii="Times New Roman" w:hAnsi="Times New Roman" w:cs="Times New Roman"/>
          <w:sz w:val="28"/>
          <w:szCs w:val="28"/>
        </w:rPr>
        <w:t>mają</w:t>
      </w:r>
      <w:r w:rsidR="005A02CA">
        <w:rPr>
          <w:rFonts w:ascii="Times New Roman" w:hAnsi="Times New Roman" w:cs="Times New Roman"/>
          <w:sz w:val="28"/>
          <w:szCs w:val="28"/>
        </w:rPr>
        <w:t>cego</w:t>
      </w:r>
      <w:r>
        <w:rPr>
          <w:rFonts w:ascii="Times New Roman" w:hAnsi="Times New Roman" w:cs="Times New Roman"/>
          <w:sz w:val="28"/>
          <w:szCs w:val="28"/>
        </w:rPr>
        <w:t xml:space="preserve"> na celu </w:t>
      </w:r>
      <w:r w:rsidR="008B3F71">
        <w:rPr>
          <w:rFonts w:ascii="Times New Roman" w:hAnsi="Times New Roman" w:cs="Times New Roman"/>
          <w:sz w:val="28"/>
          <w:szCs w:val="28"/>
        </w:rPr>
        <w:t xml:space="preserve">stworzenie </w:t>
      </w:r>
      <w:r>
        <w:rPr>
          <w:rFonts w:ascii="Times New Roman" w:hAnsi="Times New Roman" w:cs="Times New Roman"/>
          <w:sz w:val="28"/>
          <w:szCs w:val="28"/>
        </w:rPr>
        <w:t>po</w:t>
      </w:r>
      <w:r w:rsidR="00C57FD7">
        <w:rPr>
          <w:rFonts w:ascii="Times New Roman" w:hAnsi="Times New Roman" w:cs="Times New Roman"/>
          <w:sz w:val="28"/>
          <w:szCs w:val="28"/>
        </w:rPr>
        <w:t>zorów  zasadn</w:t>
      </w:r>
      <w:r w:rsidR="00C57FD7">
        <w:rPr>
          <w:rFonts w:ascii="Times New Roman" w:hAnsi="Times New Roman" w:cs="Times New Roman"/>
          <w:sz w:val="28"/>
          <w:szCs w:val="28"/>
        </w:rPr>
        <w:t>o</w:t>
      </w:r>
      <w:r w:rsidR="00C57FD7">
        <w:rPr>
          <w:rFonts w:ascii="Times New Roman" w:hAnsi="Times New Roman" w:cs="Times New Roman"/>
          <w:sz w:val="28"/>
          <w:szCs w:val="28"/>
        </w:rPr>
        <w:t>ści przeprowadzenia przetargu ograniczonego  na tę inwestycję</w:t>
      </w:r>
      <w:r w:rsidR="00B86BD9">
        <w:rPr>
          <w:rFonts w:ascii="Times New Roman" w:hAnsi="Times New Roman" w:cs="Times New Roman"/>
          <w:sz w:val="28"/>
          <w:szCs w:val="28"/>
        </w:rPr>
        <w:t>.</w:t>
      </w:r>
      <w:r w:rsidR="005A02CA">
        <w:rPr>
          <w:rFonts w:ascii="Times New Roman" w:hAnsi="Times New Roman" w:cs="Times New Roman"/>
          <w:sz w:val="28"/>
          <w:szCs w:val="28"/>
        </w:rPr>
        <w:t xml:space="preserve"> </w:t>
      </w:r>
      <w:r w:rsidR="004E62F4">
        <w:rPr>
          <w:rFonts w:ascii="Times New Roman" w:hAnsi="Times New Roman" w:cs="Times New Roman"/>
          <w:sz w:val="28"/>
          <w:szCs w:val="28"/>
        </w:rPr>
        <w:t>Z opracow</w:t>
      </w:r>
      <w:r w:rsidR="004E62F4">
        <w:rPr>
          <w:rFonts w:ascii="Times New Roman" w:hAnsi="Times New Roman" w:cs="Times New Roman"/>
          <w:sz w:val="28"/>
          <w:szCs w:val="28"/>
        </w:rPr>
        <w:t>a</w:t>
      </w:r>
      <w:r w:rsidR="004E62F4">
        <w:rPr>
          <w:rFonts w:ascii="Times New Roman" w:hAnsi="Times New Roman" w:cs="Times New Roman"/>
          <w:sz w:val="28"/>
          <w:szCs w:val="28"/>
        </w:rPr>
        <w:t>niem tym</w:t>
      </w:r>
      <w:r w:rsidR="002E22BA">
        <w:rPr>
          <w:rFonts w:ascii="Times New Roman" w:hAnsi="Times New Roman" w:cs="Times New Roman"/>
          <w:sz w:val="28"/>
          <w:szCs w:val="28"/>
        </w:rPr>
        <w:t>, które tworzy pozory analizy wszystkich metod budowy tego tunelu, ale jego celem jest ich zdyskwalifikowanie, dla warunków Świnoujścia, wyk</w:t>
      </w:r>
      <w:r w:rsidR="002E22BA">
        <w:rPr>
          <w:rFonts w:ascii="Times New Roman" w:hAnsi="Times New Roman" w:cs="Times New Roman"/>
          <w:sz w:val="28"/>
          <w:szCs w:val="28"/>
        </w:rPr>
        <w:t>a</w:t>
      </w:r>
      <w:r w:rsidR="002E22BA">
        <w:rPr>
          <w:rFonts w:ascii="Times New Roman" w:hAnsi="Times New Roman" w:cs="Times New Roman"/>
          <w:sz w:val="28"/>
          <w:szCs w:val="28"/>
        </w:rPr>
        <w:t xml:space="preserve">zując, że jedynie zasną metodą jest „ drążenie” tunelu pod rzeką. Ponadto należy pamiętać , że </w:t>
      </w:r>
      <w:r w:rsidR="005A663F">
        <w:rPr>
          <w:rFonts w:ascii="Times New Roman" w:hAnsi="Times New Roman" w:cs="Times New Roman"/>
          <w:sz w:val="28"/>
          <w:szCs w:val="28"/>
        </w:rPr>
        <w:t xml:space="preserve">zostało ono wykonane  </w:t>
      </w:r>
      <w:r w:rsidR="004E62F4">
        <w:rPr>
          <w:rFonts w:ascii="Times New Roman" w:hAnsi="Times New Roman" w:cs="Times New Roman"/>
          <w:sz w:val="28"/>
          <w:szCs w:val="28"/>
        </w:rPr>
        <w:t>na zlecenie zwolenników „drążenia” tun</w:t>
      </w:r>
      <w:r w:rsidR="004E62F4">
        <w:rPr>
          <w:rFonts w:ascii="Times New Roman" w:hAnsi="Times New Roman" w:cs="Times New Roman"/>
          <w:sz w:val="28"/>
          <w:szCs w:val="28"/>
        </w:rPr>
        <w:t>e</w:t>
      </w:r>
      <w:r w:rsidR="004E62F4">
        <w:rPr>
          <w:rFonts w:ascii="Times New Roman" w:hAnsi="Times New Roman" w:cs="Times New Roman"/>
          <w:sz w:val="28"/>
          <w:szCs w:val="28"/>
        </w:rPr>
        <w:t>lu, bez udziału przedstawicieli innych metod budowy takich tuneli, a nawet w tajemnicy przed nimi</w:t>
      </w:r>
      <w:r w:rsidR="005A663F">
        <w:rPr>
          <w:rFonts w:ascii="Times New Roman" w:hAnsi="Times New Roman" w:cs="Times New Roman"/>
          <w:sz w:val="28"/>
          <w:szCs w:val="28"/>
        </w:rPr>
        <w:t>.</w:t>
      </w:r>
      <w:r w:rsidR="004E62F4">
        <w:rPr>
          <w:rFonts w:ascii="Times New Roman" w:hAnsi="Times New Roman" w:cs="Times New Roman"/>
          <w:sz w:val="28"/>
          <w:szCs w:val="28"/>
        </w:rPr>
        <w:t xml:space="preserve"> </w:t>
      </w:r>
      <w:r w:rsidR="005A663F">
        <w:rPr>
          <w:rFonts w:ascii="Times New Roman" w:hAnsi="Times New Roman" w:cs="Times New Roman"/>
          <w:sz w:val="28"/>
          <w:szCs w:val="28"/>
        </w:rPr>
        <w:t xml:space="preserve">Niżej podpisany jest jednym z </w:t>
      </w:r>
      <w:r w:rsidR="004E62F4">
        <w:rPr>
          <w:rFonts w:ascii="Times New Roman" w:hAnsi="Times New Roman" w:cs="Times New Roman"/>
          <w:sz w:val="28"/>
          <w:szCs w:val="28"/>
        </w:rPr>
        <w:t xml:space="preserve"> </w:t>
      </w:r>
      <w:r w:rsidR="005A663F">
        <w:rPr>
          <w:rFonts w:ascii="Times New Roman" w:hAnsi="Times New Roman" w:cs="Times New Roman"/>
          <w:sz w:val="28"/>
          <w:szCs w:val="28"/>
        </w:rPr>
        <w:t>tych,  którzy w ten sposób zostali „wymanewrowani” z możliwości udziału w normalnym, nieogranicz</w:t>
      </w:r>
      <w:r w:rsidR="005A663F">
        <w:rPr>
          <w:rFonts w:ascii="Times New Roman" w:hAnsi="Times New Roman" w:cs="Times New Roman"/>
          <w:sz w:val="28"/>
          <w:szCs w:val="28"/>
        </w:rPr>
        <w:t>o</w:t>
      </w:r>
      <w:r w:rsidR="005A663F">
        <w:rPr>
          <w:rFonts w:ascii="Times New Roman" w:hAnsi="Times New Roman" w:cs="Times New Roman"/>
          <w:sz w:val="28"/>
          <w:szCs w:val="28"/>
        </w:rPr>
        <w:t xml:space="preserve">nym przetargu. </w:t>
      </w:r>
    </w:p>
    <w:p w:rsidR="005A663F" w:rsidRDefault="005A663F" w:rsidP="00ED70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Dodatkowym potwierdzeniem celowo oszukańczego działania wymieni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nych na wstępie </w:t>
      </w:r>
      <w:r w:rsidR="008D3D59">
        <w:rPr>
          <w:rFonts w:ascii="Times New Roman" w:hAnsi="Times New Roman" w:cs="Times New Roman"/>
          <w:sz w:val="28"/>
          <w:szCs w:val="28"/>
        </w:rPr>
        <w:t xml:space="preserve">Inwestorów, był termin zarejestrowania ich zgłoszenia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3D59">
        <w:rPr>
          <w:rFonts w:ascii="Times New Roman" w:hAnsi="Times New Roman" w:cs="Times New Roman"/>
          <w:sz w:val="28"/>
          <w:szCs w:val="28"/>
        </w:rPr>
        <w:t xml:space="preserve">w Urzędzie Zamówień </w:t>
      </w:r>
      <w:r w:rsidR="00B841BF">
        <w:rPr>
          <w:rFonts w:ascii="Times New Roman" w:hAnsi="Times New Roman" w:cs="Times New Roman"/>
          <w:sz w:val="28"/>
          <w:szCs w:val="28"/>
        </w:rPr>
        <w:t>P</w:t>
      </w:r>
      <w:r w:rsidR="008D3D59">
        <w:rPr>
          <w:rFonts w:ascii="Times New Roman" w:hAnsi="Times New Roman" w:cs="Times New Roman"/>
          <w:sz w:val="28"/>
          <w:szCs w:val="28"/>
        </w:rPr>
        <w:t xml:space="preserve">ublicznych. </w:t>
      </w:r>
      <w:r w:rsidR="00B841BF">
        <w:rPr>
          <w:rFonts w:ascii="Times New Roman" w:hAnsi="Times New Roman" w:cs="Times New Roman"/>
          <w:sz w:val="28"/>
          <w:szCs w:val="28"/>
        </w:rPr>
        <w:t>Dokonano tego w dniu 15 kwietnia 2016r, na</w:t>
      </w:r>
    </w:p>
    <w:p w:rsidR="004E62F4" w:rsidRDefault="00965835" w:rsidP="00ED70D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Z oznaczeniem składania wniosków na dzień 19 lipca 2016r. Natomiast </w:t>
      </w:r>
      <w:r w:rsidR="00B841BF">
        <w:rPr>
          <w:rFonts w:ascii="Times New Roman" w:hAnsi="Times New Roman" w:cs="Times New Roman"/>
          <w:sz w:val="28"/>
          <w:szCs w:val="28"/>
        </w:rPr>
        <w:t xml:space="preserve">od dnia 22 czerwca 2016r, </w:t>
      </w:r>
      <w:r>
        <w:rPr>
          <w:rFonts w:ascii="Times New Roman" w:hAnsi="Times New Roman" w:cs="Times New Roman"/>
          <w:sz w:val="28"/>
          <w:szCs w:val="28"/>
        </w:rPr>
        <w:t xml:space="preserve">nastąpiła zmiana procedury przetargu publicznego </w:t>
      </w:r>
      <w:r w:rsidR="00B841BF">
        <w:rPr>
          <w:rFonts w:ascii="Times New Roman" w:hAnsi="Times New Roman" w:cs="Times New Roman"/>
          <w:sz w:val="28"/>
          <w:szCs w:val="28"/>
        </w:rPr>
        <w:t xml:space="preserve">według którego </w:t>
      </w:r>
      <w:r w:rsidR="000D1F09">
        <w:rPr>
          <w:rFonts w:ascii="Times New Roman" w:hAnsi="Times New Roman" w:cs="Times New Roman"/>
          <w:sz w:val="28"/>
          <w:szCs w:val="28"/>
        </w:rPr>
        <w:t>ograniczon</w:t>
      </w:r>
      <w:r>
        <w:rPr>
          <w:rFonts w:ascii="Times New Roman" w:hAnsi="Times New Roman" w:cs="Times New Roman"/>
          <w:sz w:val="28"/>
          <w:szCs w:val="28"/>
        </w:rPr>
        <w:t xml:space="preserve">y </w:t>
      </w:r>
      <w:r w:rsidR="000D1F09">
        <w:rPr>
          <w:rFonts w:ascii="Times New Roman" w:hAnsi="Times New Roman" w:cs="Times New Roman"/>
          <w:sz w:val="28"/>
          <w:szCs w:val="28"/>
        </w:rPr>
        <w:t xml:space="preserve"> przetar</w:t>
      </w:r>
      <w:r>
        <w:rPr>
          <w:rFonts w:ascii="Times New Roman" w:hAnsi="Times New Roman" w:cs="Times New Roman"/>
          <w:sz w:val="28"/>
          <w:szCs w:val="28"/>
        </w:rPr>
        <w:t>g</w:t>
      </w:r>
      <w:r w:rsidR="000D1F09">
        <w:rPr>
          <w:rFonts w:ascii="Times New Roman" w:hAnsi="Times New Roman" w:cs="Times New Roman"/>
          <w:sz w:val="28"/>
          <w:szCs w:val="28"/>
        </w:rPr>
        <w:t>, również  wymaga</w:t>
      </w:r>
      <w:r>
        <w:rPr>
          <w:rFonts w:ascii="Times New Roman" w:hAnsi="Times New Roman" w:cs="Times New Roman"/>
          <w:sz w:val="28"/>
          <w:szCs w:val="28"/>
        </w:rPr>
        <w:t>ł</w:t>
      </w:r>
      <w:r w:rsidR="000D1F09">
        <w:rPr>
          <w:rFonts w:ascii="Times New Roman" w:hAnsi="Times New Roman" w:cs="Times New Roman"/>
          <w:sz w:val="28"/>
          <w:szCs w:val="28"/>
        </w:rPr>
        <w:t xml:space="preserve"> publicznego ogłoszenia, p</w:t>
      </w:r>
      <w:r w:rsidR="000D1F09">
        <w:rPr>
          <w:rFonts w:ascii="Times New Roman" w:hAnsi="Times New Roman" w:cs="Times New Roman"/>
          <w:sz w:val="28"/>
          <w:szCs w:val="28"/>
        </w:rPr>
        <w:t>o</w:t>
      </w:r>
      <w:r w:rsidR="000D1F09">
        <w:rPr>
          <w:rFonts w:ascii="Times New Roman" w:hAnsi="Times New Roman" w:cs="Times New Roman"/>
          <w:sz w:val="28"/>
          <w:szCs w:val="28"/>
        </w:rPr>
        <w:t>dobnie jak prze</w:t>
      </w:r>
      <w:r>
        <w:rPr>
          <w:rFonts w:ascii="Times New Roman" w:hAnsi="Times New Roman" w:cs="Times New Roman"/>
          <w:sz w:val="28"/>
          <w:szCs w:val="28"/>
        </w:rPr>
        <w:t>targ</w:t>
      </w:r>
      <w:r w:rsidR="000D1F09">
        <w:rPr>
          <w:rFonts w:ascii="Times New Roman" w:hAnsi="Times New Roman" w:cs="Times New Roman"/>
          <w:sz w:val="28"/>
          <w:szCs w:val="28"/>
        </w:rPr>
        <w:t xml:space="preserve"> nieogra</w:t>
      </w:r>
      <w:r>
        <w:rPr>
          <w:rFonts w:ascii="Times New Roman" w:hAnsi="Times New Roman" w:cs="Times New Roman"/>
          <w:sz w:val="28"/>
          <w:szCs w:val="28"/>
        </w:rPr>
        <w:t>niczony</w:t>
      </w:r>
      <w:r w:rsidR="000D1F0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1F09" w:rsidRPr="00965835">
        <w:rPr>
          <w:rFonts w:ascii="Times New Roman" w:hAnsi="Times New Roman" w:cs="Times New Roman"/>
          <w:sz w:val="28"/>
          <w:szCs w:val="28"/>
          <w:u w:val="single"/>
        </w:rPr>
        <w:t xml:space="preserve">Oznacza to, że </w:t>
      </w:r>
      <w:r w:rsidR="004E414F">
        <w:rPr>
          <w:rFonts w:ascii="Times New Roman" w:hAnsi="Times New Roman" w:cs="Times New Roman"/>
          <w:sz w:val="28"/>
          <w:szCs w:val="28"/>
          <w:u w:val="single"/>
        </w:rPr>
        <w:t xml:space="preserve">działali celowo i że </w:t>
      </w:r>
      <w:r w:rsidR="000D1F09" w:rsidRPr="00965835">
        <w:rPr>
          <w:rFonts w:ascii="Times New Roman" w:hAnsi="Times New Roman" w:cs="Times New Roman"/>
          <w:sz w:val="28"/>
          <w:szCs w:val="28"/>
          <w:u w:val="single"/>
        </w:rPr>
        <w:t xml:space="preserve">mieli </w:t>
      </w:r>
      <w:r w:rsidRPr="00965835">
        <w:rPr>
          <w:rFonts w:ascii="Times New Roman" w:hAnsi="Times New Roman" w:cs="Times New Roman"/>
          <w:sz w:val="28"/>
          <w:szCs w:val="28"/>
          <w:u w:val="single"/>
        </w:rPr>
        <w:t xml:space="preserve">możliwość pozyskania </w:t>
      </w:r>
      <w:r w:rsidR="000D1F09" w:rsidRPr="00965835">
        <w:rPr>
          <w:rFonts w:ascii="Times New Roman" w:hAnsi="Times New Roman" w:cs="Times New Roman"/>
          <w:sz w:val="28"/>
          <w:szCs w:val="28"/>
          <w:u w:val="single"/>
        </w:rPr>
        <w:t>informa</w:t>
      </w:r>
      <w:r w:rsidRPr="00965835">
        <w:rPr>
          <w:rFonts w:ascii="Times New Roman" w:hAnsi="Times New Roman" w:cs="Times New Roman"/>
          <w:sz w:val="28"/>
          <w:szCs w:val="28"/>
          <w:u w:val="single"/>
        </w:rPr>
        <w:t>cji</w:t>
      </w:r>
      <w:r w:rsidR="000D1F09" w:rsidRPr="00965835">
        <w:rPr>
          <w:rFonts w:ascii="Times New Roman" w:hAnsi="Times New Roman" w:cs="Times New Roman"/>
          <w:sz w:val="28"/>
          <w:szCs w:val="28"/>
          <w:u w:val="single"/>
        </w:rPr>
        <w:t xml:space="preserve"> o planowanych zmianach w prawie, nied</w:t>
      </w:r>
      <w:r w:rsidR="000D1F09" w:rsidRPr="00965835">
        <w:rPr>
          <w:rFonts w:ascii="Times New Roman" w:hAnsi="Times New Roman" w:cs="Times New Roman"/>
          <w:sz w:val="28"/>
          <w:szCs w:val="28"/>
          <w:u w:val="single"/>
        </w:rPr>
        <w:t>o</w:t>
      </w:r>
      <w:r w:rsidR="000D1F09" w:rsidRPr="00965835">
        <w:rPr>
          <w:rFonts w:ascii="Times New Roman" w:hAnsi="Times New Roman" w:cs="Times New Roman"/>
          <w:sz w:val="28"/>
          <w:szCs w:val="28"/>
          <w:u w:val="single"/>
        </w:rPr>
        <w:t xml:space="preserve">stępną </w:t>
      </w:r>
      <w:r w:rsidRPr="00965835">
        <w:rPr>
          <w:rFonts w:ascii="Times New Roman" w:hAnsi="Times New Roman" w:cs="Times New Roman"/>
          <w:sz w:val="28"/>
          <w:szCs w:val="28"/>
          <w:u w:val="single"/>
        </w:rPr>
        <w:t>dla i</w:t>
      </w:r>
      <w:r w:rsidRPr="00965835">
        <w:rPr>
          <w:rFonts w:ascii="Times New Roman" w:hAnsi="Times New Roman" w:cs="Times New Roman"/>
          <w:sz w:val="28"/>
          <w:szCs w:val="28"/>
          <w:u w:val="single"/>
        </w:rPr>
        <w:t>n</w:t>
      </w:r>
      <w:r w:rsidRPr="00965835">
        <w:rPr>
          <w:rFonts w:ascii="Times New Roman" w:hAnsi="Times New Roman" w:cs="Times New Roman"/>
          <w:sz w:val="28"/>
          <w:szCs w:val="28"/>
          <w:u w:val="single"/>
        </w:rPr>
        <w:t>nych</w:t>
      </w:r>
      <w:r w:rsidR="004E414F">
        <w:rPr>
          <w:rFonts w:ascii="Times New Roman" w:hAnsi="Times New Roman" w:cs="Times New Roman"/>
          <w:sz w:val="28"/>
          <w:szCs w:val="28"/>
          <w:u w:val="single"/>
        </w:rPr>
        <w:t xml:space="preserve"> (układy?)</w:t>
      </w:r>
      <w:r w:rsidRPr="0096583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209EA" w:rsidRDefault="00965835" w:rsidP="00ED70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5835">
        <w:rPr>
          <w:rFonts w:ascii="Times New Roman" w:hAnsi="Times New Roman" w:cs="Times New Roman"/>
          <w:sz w:val="28"/>
          <w:szCs w:val="28"/>
        </w:rPr>
        <w:t xml:space="preserve">    Przechodząc 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3AF">
        <w:rPr>
          <w:rFonts w:ascii="Times New Roman" w:hAnsi="Times New Roman" w:cs="Times New Roman"/>
          <w:sz w:val="28"/>
          <w:szCs w:val="28"/>
        </w:rPr>
        <w:t xml:space="preserve">innych </w:t>
      </w:r>
      <w:r>
        <w:rPr>
          <w:rFonts w:ascii="Times New Roman" w:hAnsi="Times New Roman" w:cs="Times New Roman"/>
          <w:sz w:val="28"/>
          <w:szCs w:val="28"/>
        </w:rPr>
        <w:t>spraw</w:t>
      </w:r>
      <w:r w:rsidR="00754879">
        <w:rPr>
          <w:rFonts w:ascii="Times New Roman" w:hAnsi="Times New Roman" w:cs="Times New Roman"/>
          <w:sz w:val="28"/>
          <w:szCs w:val="28"/>
        </w:rPr>
        <w:t xml:space="preserve">, to </w:t>
      </w:r>
      <w:r>
        <w:rPr>
          <w:rFonts w:ascii="Times New Roman" w:hAnsi="Times New Roman" w:cs="Times New Roman"/>
          <w:sz w:val="28"/>
          <w:szCs w:val="28"/>
        </w:rPr>
        <w:t xml:space="preserve">w </w:t>
      </w:r>
      <w:r w:rsidR="001B03AF">
        <w:rPr>
          <w:rFonts w:ascii="Times New Roman" w:hAnsi="Times New Roman" w:cs="Times New Roman"/>
          <w:sz w:val="28"/>
          <w:szCs w:val="28"/>
        </w:rPr>
        <w:t>opisie Etap</w:t>
      </w:r>
      <w:r w:rsidR="00CB7949">
        <w:rPr>
          <w:rFonts w:ascii="Times New Roman" w:hAnsi="Times New Roman" w:cs="Times New Roman"/>
          <w:sz w:val="28"/>
          <w:szCs w:val="28"/>
        </w:rPr>
        <w:t xml:space="preserve"> I </w:t>
      </w:r>
      <w:r>
        <w:rPr>
          <w:rFonts w:ascii="Times New Roman" w:hAnsi="Times New Roman" w:cs="Times New Roman"/>
          <w:sz w:val="28"/>
          <w:szCs w:val="28"/>
        </w:rPr>
        <w:t xml:space="preserve">„Studium” </w:t>
      </w:r>
      <w:r w:rsidR="00CB7949">
        <w:rPr>
          <w:rFonts w:ascii="Times New Roman" w:hAnsi="Times New Roman" w:cs="Times New Roman"/>
          <w:sz w:val="28"/>
          <w:szCs w:val="28"/>
        </w:rPr>
        <w:t>tego opracow</w:t>
      </w:r>
      <w:r w:rsidR="00CB7949">
        <w:rPr>
          <w:rFonts w:ascii="Times New Roman" w:hAnsi="Times New Roman" w:cs="Times New Roman"/>
          <w:sz w:val="28"/>
          <w:szCs w:val="28"/>
        </w:rPr>
        <w:t>a</w:t>
      </w:r>
      <w:r w:rsidR="00CB7949">
        <w:rPr>
          <w:rFonts w:ascii="Times New Roman" w:hAnsi="Times New Roman" w:cs="Times New Roman"/>
          <w:sz w:val="28"/>
          <w:szCs w:val="28"/>
        </w:rPr>
        <w:t>nia</w:t>
      </w:r>
      <w:r w:rsidR="00754879">
        <w:rPr>
          <w:rFonts w:ascii="Times New Roman" w:hAnsi="Times New Roman" w:cs="Times New Roman"/>
          <w:sz w:val="28"/>
          <w:szCs w:val="28"/>
        </w:rPr>
        <w:t>, którego zadaniem</w:t>
      </w:r>
      <w:r w:rsidR="00CB7949">
        <w:rPr>
          <w:rFonts w:ascii="Times New Roman" w:hAnsi="Times New Roman" w:cs="Times New Roman"/>
          <w:sz w:val="28"/>
          <w:szCs w:val="28"/>
        </w:rPr>
        <w:t xml:space="preserve"> było wykazan</w:t>
      </w:r>
      <w:r w:rsidR="005A02CA">
        <w:rPr>
          <w:rFonts w:ascii="Times New Roman" w:hAnsi="Times New Roman" w:cs="Times New Roman"/>
          <w:sz w:val="28"/>
          <w:szCs w:val="28"/>
        </w:rPr>
        <w:t xml:space="preserve">ie, </w:t>
      </w:r>
      <w:r w:rsidR="00CB7949">
        <w:rPr>
          <w:rFonts w:ascii="Times New Roman" w:hAnsi="Times New Roman" w:cs="Times New Roman"/>
          <w:sz w:val="28"/>
          <w:szCs w:val="28"/>
        </w:rPr>
        <w:t xml:space="preserve">że </w:t>
      </w:r>
      <w:r w:rsidR="00652E06">
        <w:rPr>
          <w:rFonts w:ascii="Times New Roman" w:hAnsi="Times New Roman" w:cs="Times New Roman"/>
          <w:sz w:val="28"/>
          <w:szCs w:val="28"/>
        </w:rPr>
        <w:t xml:space="preserve">z punktu widzenia technicznego </w:t>
      </w:r>
      <w:r w:rsidR="005A02CA">
        <w:rPr>
          <w:rFonts w:ascii="Times New Roman" w:hAnsi="Times New Roman" w:cs="Times New Roman"/>
          <w:sz w:val="28"/>
          <w:szCs w:val="28"/>
        </w:rPr>
        <w:t>zre</w:t>
      </w:r>
      <w:r w:rsidR="005A02CA">
        <w:rPr>
          <w:rFonts w:ascii="Times New Roman" w:hAnsi="Times New Roman" w:cs="Times New Roman"/>
          <w:sz w:val="28"/>
          <w:szCs w:val="28"/>
        </w:rPr>
        <w:t>a</w:t>
      </w:r>
      <w:r w:rsidR="005A02CA">
        <w:rPr>
          <w:rFonts w:ascii="Times New Roman" w:hAnsi="Times New Roman" w:cs="Times New Roman"/>
          <w:sz w:val="28"/>
          <w:szCs w:val="28"/>
        </w:rPr>
        <w:t xml:space="preserve">lizowanie tej inwestycji </w:t>
      </w:r>
      <w:r w:rsidR="00652E06">
        <w:rPr>
          <w:rFonts w:ascii="Times New Roman" w:hAnsi="Times New Roman" w:cs="Times New Roman"/>
          <w:sz w:val="28"/>
          <w:szCs w:val="28"/>
        </w:rPr>
        <w:t>będzie możliwe wyłącznie proponowaną przez Inwest</w:t>
      </w:r>
      <w:r w:rsidR="00652E06">
        <w:rPr>
          <w:rFonts w:ascii="Times New Roman" w:hAnsi="Times New Roman" w:cs="Times New Roman"/>
          <w:sz w:val="28"/>
          <w:szCs w:val="28"/>
        </w:rPr>
        <w:t>o</w:t>
      </w:r>
      <w:r w:rsidR="00652E06">
        <w:rPr>
          <w:rFonts w:ascii="Times New Roman" w:hAnsi="Times New Roman" w:cs="Times New Roman"/>
          <w:sz w:val="28"/>
          <w:szCs w:val="28"/>
        </w:rPr>
        <w:t xml:space="preserve">ra i GDDKiA metodą „drążenia” </w:t>
      </w:r>
      <w:r w:rsidR="00CB7949">
        <w:rPr>
          <w:rFonts w:ascii="Times New Roman" w:hAnsi="Times New Roman" w:cs="Times New Roman"/>
          <w:sz w:val="28"/>
          <w:szCs w:val="28"/>
        </w:rPr>
        <w:t>tu</w:t>
      </w:r>
      <w:r w:rsidR="00652E06">
        <w:rPr>
          <w:rFonts w:ascii="Times New Roman" w:hAnsi="Times New Roman" w:cs="Times New Roman"/>
          <w:sz w:val="28"/>
          <w:szCs w:val="28"/>
        </w:rPr>
        <w:t>nelu</w:t>
      </w:r>
      <w:r w:rsidR="00754879">
        <w:rPr>
          <w:rFonts w:ascii="Times New Roman" w:hAnsi="Times New Roman" w:cs="Times New Roman"/>
          <w:sz w:val="28"/>
          <w:szCs w:val="28"/>
        </w:rPr>
        <w:t>. Najbardziej istotny</w:t>
      </w:r>
      <w:r w:rsidR="00B209EA">
        <w:rPr>
          <w:rFonts w:ascii="Times New Roman" w:hAnsi="Times New Roman" w:cs="Times New Roman"/>
          <w:sz w:val="28"/>
          <w:szCs w:val="28"/>
        </w:rPr>
        <w:t xml:space="preserve"> dla przebiegu b</w:t>
      </w:r>
      <w:r w:rsidR="00B209EA">
        <w:rPr>
          <w:rFonts w:ascii="Times New Roman" w:hAnsi="Times New Roman" w:cs="Times New Roman"/>
          <w:sz w:val="28"/>
          <w:szCs w:val="28"/>
        </w:rPr>
        <w:t>u</w:t>
      </w:r>
      <w:r w:rsidR="00B209EA">
        <w:rPr>
          <w:rFonts w:ascii="Times New Roman" w:hAnsi="Times New Roman" w:cs="Times New Roman"/>
          <w:sz w:val="28"/>
          <w:szCs w:val="28"/>
        </w:rPr>
        <w:t xml:space="preserve">dowy tunelu w oparciu o ten przetarg jest treść akapitu drugiego punktu 14.2 Etapu I wspomnianego Studium, który brzmi: </w:t>
      </w:r>
      <w:r w:rsidR="009E6D52">
        <w:rPr>
          <w:rFonts w:ascii="Times New Roman" w:hAnsi="Times New Roman" w:cs="Times New Roman"/>
          <w:sz w:val="28"/>
          <w:szCs w:val="28"/>
        </w:rPr>
        <w:t>„</w:t>
      </w:r>
      <w:r w:rsidR="00B209EA" w:rsidRPr="009E6D52">
        <w:rPr>
          <w:rFonts w:ascii="Times New Roman" w:hAnsi="Times New Roman" w:cs="Times New Roman"/>
          <w:sz w:val="28"/>
          <w:szCs w:val="28"/>
          <w:u w:val="single"/>
        </w:rPr>
        <w:t xml:space="preserve">Bardziej szczegółowe </w:t>
      </w:r>
      <w:r w:rsidR="009E6D52" w:rsidRPr="009E6D52">
        <w:rPr>
          <w:rFonts w:ascii="Times New Roman" w:hAnsi="Times New Roman" w:cs="Times New Roman"/>
          <w:sz w:val="28"/>
          <w:szCs w:val="28"/>
          <w:u w:val="single"/>
        </w:rPr>
        <w:t>rozpozn</w:t>
      </w:r>
      <w:r w:rsidR="009E6D52" w:rsidRPr="009E6D52">
        <w:rPr>
          <w:rFonts w:ascii="Times New Roman" w:hAnsi="Times New Roman" w:cs="Times New Roman"/>
          <w:sz w:val="28"/>
          <w:szCs w:val="28"/>
          <w:u w:val="single"/>
        </w:rPr>
        <w:t>a</w:t>
      </w:r>
      <w:r w:rsidR="009E6D52" w:rsidRPr="009E6D52">
        <w:rPr>
          <w:rFonts w:ascii="Times New Roman" w:hAnsi="Times New Roman" w:cs="Times New Roman"/>
          <w:sz w:val="28"/>
          <w:szCs w:val="28"/>
          <w:u w:val="single"/>
        </w:rPr>
        <w:t>nie geotechniczne i hydrogeologiczne  może wpłynąć na koszty poszczególnych rozwiązań. Dotyczy to np. technologii wykonania tunelu metodą drążenia, wskutek przyjęcia odpowiedniego do warunków geotechnicznych rodzaju ta</w:t>
      </w:r>
      <w:r w:rsidR="009E6D52" w:rsidRPr="009E6D52">
        <w:rPr>
          <w:rFonts w:ascii="Times New Roman" w:hAnsi="Times New Roman" w:cs="Times New Roman"/>
          <w:sz w:val="28"/>
          <w:szCs w:val="28"/>
          <w:u w:val="single"/>
        </w:rPr>
        <w:t>r</w:t>
      </w:r>
      <w:r w:rsidR="009E6D52" w:rsidRPr="009E6D52">
        <w:rPr>
          <w:rFonts w:ascii="Times New Roman" w:hAnsi="Times New Roman" w:cs="Times New Roman"/>
          <w:sz w:val="28"/>
          <w:szCs w:val="28"/>
          <w:u w:val="single"/>
        </w:rPr>
        <w:t>czy,</w:t>
      </w:r>
      <w:r w:rsidR="009E6D52">
        <w:rPr>
          <w:rFonts w:ascii="Times New Roman" w:hAnsi="Times New Roman" w:cs="Times New Roman"/>
          <w:sz w:val="28"/>
          <w:szCs w:val="28"/>
        </w:rPr>
        <w:t xml:space="preserve"> a w technologii tunelu zatapianego przyjęcia specjalnych rozwiązań dot</w:t>
      </w:r>
      <w:r w:rsidR="009E6D52">
        <w:rPr>
          <w:rFonts w:ascii="Times New Roman" w:hAnsi="Times New Roman" w:cs="Times New Roman"/>
          <w:sz w:val="28"/>
          <w:szCs w:val="28"/>
        </w:rPr>
        <w:t>y</w:t>
      </w:r>
      <w:r w:rsidR="009E6D52">
        <w:rPr>
          <w:rFonts w:ascii="Times New Roman" w:hAnsi="Times New Roman" w:cs="Times New Roman"/>
          <w:sz w:val="28"/>
          <w:szCs w:val="28"/>
        </w:rPr>
        <w:t xml:space="preserve">czących wykonywania wykopów”. </w:t>
      </w:r>
    </w:p>
    <w:p w:rsidR="00205949" w:rsidRDefault="009E6D52" w:rsidP="00ED70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W części podkreślonej jest zawarte zagrożenie wystąpienia dodatkowych kosztów,</w:t>
      </w:r>
      <w:r w:rsidR="00D376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jeśli wykonawca tunelu </w:t>
      </w:r>
      <w:r w:rsidR="00D37642">
        <w:rPr>
          <w:rFonts w:ascii="Times New Roman" w:hAnsi="Times New Roman" w:cs="Times New Roman"/>
          <w:sz w:val="28"/>
          <w:szCs w:val="28"/>
        </w:rPr>
        <w:t>napotka, w wyniku „</w:t>
      </w:r>
      <w:r w:rsidR="00D37642" w:rsidRPr="00D37642">
        <w:rPr>
          <w:rFonts w:ascii="Times New Roman" w:hAnsi="Times New Roman" w:cs="Times New Roman"/>
          <w:sz w:val="28"/>
          <w:szCs w:val="28"/>
          <w:u w:val="single"/>
        </w:rPr>
        <w:t>bardziej szczegółowego rozpoznania warunków geotechnicznych i hydrologicznych…</w:t>
      </w:r>
      <w:r w:rsidR="00D37642">
        <w:rPr>
          <w:rFonts w:ascii="Times New Roman" w:hAnsi="Times New Roman" w:cs="Times New Roman"/>
          <w:sz w:val="28"/>
          <w:szCs w:val="28"/>
        </w:rPr>
        <w:t xml:space="preserve">” - bardziej od czego? </w:t>
      </w:r>
      <w:r w:rsidR="00D37642" w:rsidRPr="00353482">
        <w:rPr>
          <w:rFonts w:ascii="Times New Roman" w:hAnsi="Times New Roman" w:cs="Times New Roman"/>
          <w:sz w:val="28"/>
          <w:szCs w:val="28"/>
        </w:rPr>
        <w:t>Studium nie zawiera żadnej informacji o aktualnym stanie tych waru</w:t>
      </w:r>
      <w:r w:rsidR="00D37642" w:rsidRPr="00353482">
        <w:rPr>
          <w:rFonts w:ascii="Times New Roman" w:hAnsi="Times New Roman" w:cs="Times New Roman"/>
          <w:sz w:val="28"/>
          <w:szCs w:val="28"/>
        </w:rPr>
        <w:t>n</w:t>
      </w:r>
      <w:r w:rsidR="00D37642" w:rsidRPr="00353482">
        <w:rPr>
          <w:rFonts w:ascii="Times New Roman" w:hAnsi="Times New Roman" w:cs="Times New Roman"/>
          <w:sz w:val="28"/>
          <w:szCs w:val="28"/>
        </w:rPr>
        <w:t xml:space="preserve">ków, wobec czego pojawia się pytanie </w:t>
      </w:r>
      <w:r w:rsidR="00D37642" w:rsidRPr="00205949">
        <w:rPr>
          <w:rFonts w:ascii="Times New Roman" w:hAnsi="Times New Roman" w:cs="Times New Roman"/>
          <w:b/>
          <w:sz w:val="28"/>
          <w:szCs w:val="28"/>
          <w:u w:val="single"/>
        </w:rPr>
        <w:t xml:space="preserve">jak mogło dojść do określenia kosztów budowy bez </w:t>
      </w:r>
      <w:r w:rsidR="00F2006C" w:rsidRPr="0020594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37642" w:rsidRPr="00205949">
        <w:rPr>
          <w:rFonts w:ascii="Times New Roman" w:hAnsi="Times New Roman" w:cs="Times New Roman"/>
          <w:b/>
          <w:sz w:val="28"/>
          <w:szCs w:val="28"/>
          <w:u w:val="single"/>
        </w:rPr>
        <w:t>rozpoznania</w:t>
      </w:r>
      <w:r w:rsidR="001949C7" w:rsidRPr="00205949">
        <w:rPr>
          <w:rFonts w:ascii="Times New Roman" w:hAnsi="Times New Roman" w:cs="Times New Roman"/>
          <w:b/>
          <w:sz w:val="28"/>
          <w:szCs w:val="28"/>
          <w:u w:val="single"/>
        </w:rPr>
        <w:t xml:space="preserve"> podłoża</w:t>
      </w:r>
      <w:r w:rsidR="00F2006C" w:rsidRPr="00205949">
        <w:rPr>
          <w:rFonts w:ascii="Times New Roman" w:hAnsi="Times New Roman" w:cs="Times New Roman"/>
          <w:b/>
          <w:sz w:val="28"/>
          <w:szCs w:val="28"/>
          <w:u w:val="single"/>
        </w:rPr>
        <w:t>?</w:t>
      </w:r>
      <w:r w:rsidR="00D37642" w:rsidRPr="002059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21FF" w:rsidRPr="002059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21FF" w:rsidRPr="00353482">
        <w:rPr>
          <w:rFonts w:ascii="Times New Roman" w:hAnsi="Times New Roman" w:cs="Times New Roman"/>
          <w:sz w:val="28"/>
          <w:szCs w:val="28"/>
        </w:rPr>
        <w:t>J</w:t>
      </w:r>
      <w:r w:rsidR="00A95CF1" w:rsidRPr="00353482">
        <w:rPr>
          <w:rFonts w:ascii="Times New Roman" w:hAnsi="Times New Roman" w:cs="Times New Roman"/>
          <w:sz w:val="28"/>
          <w:szCs w:val="28"/>
        </w:rPr>
        <w:t xml:space="preserve">est to pułapka zastawiona na Inwestora, który będzie musiał ponosić dodatkowe koszty </w:t>
      </w:r>
      <w:r w:rsidR="008C21FF" w:rsidRPr="00353482">
        <w:rPr>
          <w:rFonts w:ascii="Times New Roman" w:hAnsi="Times New Roman" w:cs="Times New Roman"/>
          <w:sz w:val="28"/>
          <w:szCs w:val="28"/>
        </w:rPr>
        <w:t>(</w:t>
      </w:r>
      <w:r w:rsidR="00A95CF1" w:rsidRPr="00353482">
        <w:rPr>
          <w:rFonts w:ascii="Times New Roman" w:hAnsi="Times New Roman" w:cs="Times New Roman"/>
          <w:sz w:val="28"/>
          <w:szCs w:val="28"/>
        </w:rPr>
        <w:t xml:space="preserve">i </w:t>
      </w:r>
      <w:r w:rsidR="008C21FF" w:rsidRPr="00353482">
        <w:rPr>
          <w:rFonts w:ascii="Times New Roman" w:hAnsi="Times New Roman" w:cs="Times New Roman"/>
          <w:sz w:val="28"/>
          <w:szCs w:val="28"/>
        </w:rPr>
        <w:t xml:space="preserve">akceptować każde wydłużenie terminu wykonania tunelu) </w:t>
      </w:r>
      <w:r w:rsidR="00A95CF1" w:rsidRPr="00353482">
        <w:rPr>
          <w:rFonts w:ascii="Times New Roman" w:hAnsi="Times New Roman" w:cs="Times New Roman"/>
          <w:sz w:val="28"/>
          <w:szCs w:val="28"/>
        </w:rPr>
        <w:t>na każde zgłoszenie Wykonawcy o zmianie waru</w:t>
      </w:r>
      <w:r w:rsidR="00A95CF1" w:rsidRPr="00353482">
        <w:rPr>
          <w:rFonts w:ascii="Times New Roman" w:hAnsi="Times New Roman" w:cs="Times New Roman"/>
          <w:sz w:val="28"/>
          <w:szCs w:val="28"/>
        </w:rPr>
        <w:t>n</w:t>
      </w:r>
      <w:r w:rsidR="00A95CF1" w:rsidRPr="00353482">
        <w:rPr>
          <w:rFonts w:ascii="Times New Roman" w:hAnsi="Times New Roman" w:cs="Times New Roman"/>
          <w:sz w:val="28"/>
          <w:szCs w:val="28"/>
        </w:rPr>
        <w:t>ków „geotechnicznych i hydrotechnicznych” w trakcie budowy tunelu</w:t>
      </w:r>
      <w:r w:rsidR="00317910" w:rsidRPr="00353482">
        <w:rPr>
          <w:rFonts w:ascii="Times New Roman" w:hAnsi="Times New Roman" w:cs="Times New Roman"/>
          <w:sz w:val="28"/>
          <w:szCs w:val="28"/>
        </w:rPr>
        <w:t>.</w:t>
      </w:r>
      <w:r w:rsidR="00317910">
        <w:rPr>
          <w:rFonts w:ascii="Times New Roman" w:hAnsi="Times New Roman" w:cs="Times New Roman"/>
          <w:sz w:val="28"/>
          <w:szCs w:val="28"/>
        </w:rPr>
        <w:t xml:space="preserve"> </w:t>
      </w:r>
      <w:r w:rsidR="001949C7">
        <w:rPr>
          <w:rFonts w:ascii="Times New Roman" w:hAnsi="Times New Roman" w:cs="Times New Roman"/>
          <w:sz w:val="28"/>
          <w:szCs w:val="28"/>
        </w:rPr>
        <w:t xml:space="preserve">Ta sama pułapka czeka na Inwestora w przypadku ogłoszenia, że zleca </w:t>
      </w:r>
      <w:r w:rsidR="00205949">
        <w:rPr>
          <w:rFonts w:ascii="Times New Roman" w:hAnsi="Times New Roman" w:cs="Times New Roman"/>
          <w:sz w:val="28"/>
          <w:szCs w:val="28"/>
        </w:rPr>
        <w:t xml:space="preserve">on </w:t>
      </w:r>
      <w:r w:rsidR="001949C7">
        <w:rPr>
          <w:rFonts w:ascii="Times New Roman" w:hAnsi="Times New Roman" w:cs="Times New Roman"/>
          <w:sz w:val="28"/>
          <w:szCs w:val="28"/>
        </w:rPr>
        <w:t>wykonanie i</w:t>
      </w:r>
      <w:r w:rsidR="001949C7">
        <w:rPr>
          <w:rFonts w:ascii="Times New Roman" w:hAnsi="Times New Roman" w:cs="Times New Roman"/>
          <w:sz w:val="28"/>
          <w:szCs w:val="28"/>
        </w:rPr>
        <w:t>n</w:t>
      </w:r>
      <w:r w:rsidR="001949C7">
        <w:rPr>
          <w:rFonts w:ascii="Times New Roman" w:hAnsi="Times New Roman" w:cs="Times New Roman"/>
          <w:sz w:val="28"/>
          <w:szCs w:val="28"/>
        </w:rPr>
        <w:t>westycji na zasadzie „zaprojektuj i zbuduj</w:t>
      </w:r>
      <w:r w:rsidR="00205949">
        <w:rPr>
          <w:rFonts w:ascii="Times New Roman" w:hAnsi="Times New Roman" w:cs="Times New Roman"/>
          <w:sz w:val="28"/>
          <w:szCs w:val="28"/>
        </w:rPr>
        <w:t>”, czyli kiedy rozpoznanie charakter</w:t>
      </w:r>
      <w:r w:rsidR="00205949">
        <w:rPr>
          <w:rFonts w:ascii="Times New Roman" w:hAnsi="Times New Roman" w:cs="Times New Roman"/>
          <w:sz w:val="28"/>
          <w:szCs w:val="28"/>
        </w:rPr>
        <w:t>y</w:t>
      </w:r>
      <w:r w:rsidR="00205949">
        <w:rPr>
          <w:rFonts w:ascii="Times New Roman" w:hAnsi="Times New Roman" w:cs="Times New Roman"/>
          <w:sz w:val="28"/>
          <w:szCs w:val="28"/>
        </w:rPr>
        <w:t>styki podłoża wykona  Wykonawca budowy</w:t>
      </w:r>
      <w:r w:rsidR="001949C7">
        <w:rPr>
          <w:rFonts w:ascii="Times New Roman" w:hAnsi="Times New Roman" w:cs="Times New Roman"/>
          <w:sz w:val="28"/>
          <w:szCs w:val="28"/>
        </w:rPr>
        <w:t xml:space="preserve">. </w:t>
      </w:r>
      <w:r w:rsidR="00353482" w:rsidRPr="00353482">
        <w:rPr>
          <w:rFonts w:ascii="Times New Roman" w:hAnsi="Times New Roman" w:cs="Times New Roman"/>
          <w:b/>
          <w:sz w:val="28"/>
          <w:szCs w:val="28"/>
        </w:rPr>
        <w:t>W obu przypadkach Inwestor</w:t>
      </w:r>
      <w:r w:rsidR="00754879">
        <w:rPr>
          <w:rFonts w:ascii="Times New Roman" w:hAnsi="Times New Roman" w:cs="Times New Roman"/>
          <w:b/>
          <w:sz w:val="28"/>
          <w:szCs w:val="28"/>
        </w:rPr>
        <w:t xml:space="preserve">, zgadzając się takie sformułowania </w:t>
      </w:r>
      <w:r w:rsidR="00353482" w:rsidRPr="00353482">
        <w:rPr>
          <w:rFonts w:ascii="Times New Roman" w:hAnsi="Times New Roman" w:cs="Times New Roman"/>
          <w:b/>
          <w:sz w:val="28"/>
          <w:szCs w:val="28"/>
        </w:rPr>
        <w:t xml:space="preserve"> działa na korzyść Wykonawcy</w:t>
      </w:r>
      <w:r w:rsidR="004B25E6">
        <w:rPr>
          <w:rFonts w:ascii="Times New Roman" w:hAnsi="Times New Roman" w:cs="Times New Roman"/>
          <w:b/>
          <w:sz w:val="28"/>
          <w:szCs w:val="28"/>
        </w:rPr>
        <w:t>, czyli na szkodę społeczeństwa które reprezent</w:t>
      </w:r>
      <w:r w:rsidR="00754879">
        <w:rPr>
          <w:rFonts w:ascii="Times New Roman" w:hAnsi="Times New Roman" w:cs="Times New Roman"/>
          <w:b/>
          <w:sz w:val="28"/>
          <w:szCs w:val="28"/>
        </w:rPr>
        <w:t>u</w:t>
      </w:r>
      <w:r w:rsidR="004B25E6">
        <w:rPr>
          <w:rFonts w:ascii="Times New Roman" w:hAnsi="Times New Roman" w:cs="Times New Roman"/>
          <w:b/>
          <w:sz w:val="28"/>
          <w:szCs w:val="28"/>
        </w:rPr>
        <w:t>je</w:t>
      </w:r>
      <w:r w:rsidR="00353482" w:rsidRPr="00353482">
        <w:rPr>
          <w:rFonts w:ascii="Times New Roman" w:hAnsi="Times New Roman" w:cs="Times New Roman"/>
          <w:b/>
          <w:sz w:val="28"/>
          <w:szCs w:val="28"/>
        </w:rPr>
        <w:t>.</w:t>
      </w:r>
      <w:r w:rsidR="00317910">
        <w:rPr>
          <w:rFonts w:ascii="Times New Roman" w:hAnsi="Times New Roman" w:cs="Times New Roman"/>
          <w:sz w:val="28"/>
          <w:szCs w:val="28"/>
        </w:rPr>
        <w:t xml:space="preserve">  </w:t>
      </w:r>
      <w:r w:rsidR="004E414F">
        <w:rPr>
          <w:rFonts w:ascii="Times New Roman" w:hAnsi="Times New Roman" w:cs="Times New Roman"/>
          <w:sz w:val="28"/>
          <w:szCs w:val="28"/>
        </w:rPr>
        <w:t>Nie sądzę aby takie</w:t>
      </w:r>
      <w:r w:rsidR="00205949">
        <w:rPr>
          <w:rFonts w:ascii="Times New Roman" w:hAnsi="Times New Roman" w:cs="Times New Roman"/>
          <w:sz w:val="28"/>
          <w:szCs w:val="28"/>
        </w:rPr>
        <w:t xml:space="preserve"> sformułowania wynikały z braku wiedzy, zarówno Inwestora, jak i Wykonawców.</w:t>
      </w:r>
    </w:p>
    <w:p w:rsidR="005D6272" w:rsidRDefault="00353482" w:rsidP="00ED70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N</w:t>
      </w:r>
      <w:r w:rsidR="00317910">
        <w:rPr>
          <w:rFonts w:ascii="Times New Roman" w:hAnsi="Times New Roman" w:cs="Times New Roman"/>
          <w:sz w:val="28"/>
          <w:szCs w:val="28"/>
        </w:rPr>
        <w:t>iżej podpisany, w latach 2011-2016 r, pracował, w ramach jednego z mi</w:t>
      </w:r>
      <w:r w:rsidR="00317910">
        <w:rPr>
          <w:rFonts w:ascii="Times New Roman" w:hAnsi="Times New Roman" w:cs="Times New Roman"/>
          <w:sz w:val="28"/>
          <w:szCs w:val="28"/>
        </w:rPr>
        <w:t>ę</w:t>
      </w:r>
      <w:r w:rsidR="00754879">
        <w:rPr>
          <w:rFonts w:ascii="Times New Roman" w:hAnsi="Times New Roman" w:cs="Times New Roman"/>
          <w:sz w:val="28"/>
          <w:szCs w:val="28"/>
        </w:rPr>
        <w:t>dzy</w:t>
      </w:r>
      <w:r w:rsidR="00317910">
        <w:rPr>
          <w:rFonts w:ascii="Times New Roman" w:hAnsi="Times New Roman" w:cs="Times New Roman"/>
          <w:sz w:val="28"/>
          <w:szCs w:val="28"/>
        </w:rPr>
        <w:t xml:space="preserve">narodowych konsorcjów, przygotowujących się do udziału w przetargu na </w:t>
      </w:r>
      <w:r w:rsidR="00317910">
        <w:rPr>
          <w:rFonts w:ascii="Times New Roman" w:hAnsi="Times New Roman" w:cs="Times New Roman"/>
          <w:sz w:val="28"/>
          <w:szCs w:val="28"/>
        </w:rPr>
        <w:lastRenderedPageBreak/>
        <w:t>budowę</w:t>
      </w:r>
      <w:r w:rsidR="00317910" w:rsidRPr="00D71275">
        <w:rPr>
          <w:rFonts w:ascii="Times New Roman" w:hAnsi="Times New Roman" w:cs="Times New Roman"/>
          <w:sz w:val="28"/>
          <w:szCs w:val="28"/>
        </w:rPr>
        <w:t xml:space="preserve"> </w:t>
      </w:r>
      <w:r w:rsidR="00317910">
        <w:rPr>
          <w:rFonts w:ascii="Times New Roman" w:hAnsi="Times New Roman" w:cs="Times New Roman"/>
          <w:sz w:val="28"/>
          <w:szCs w:val="28"/>
        </w:rPr>
        <w:t>tunelu Dania-Niemcy, przy projektowaniu budowy i wodowania el</w:t>
      </w:r>
      <w:r w:rsidR="00317910">
        <w:rPr>
          <w:rFonts w:ascii="Times New Roman" w:hAnsi="Times New Roman" w:cs="Times New Roman"/>
          <w:sz w:val="28"/>
          <w:szCs w:val="28"/>
        </w:rPr>
        <w:t>e</w:t>
      </w:r>
      <w:r w:rsidR="00317910">
        <w:rPr>
          <w:rFonts w:ascii="Times New Roman" w:hAnsi="Times New Roman" w:cs="Times New Roman"/>
          <w:sz w:val="28"/>
          <w:szCs w:val="28"/>
        </w:rPr>
        <w:t xml:space="preserve">mentów </w:t>
      </w:r>
      <w:r w:rsidR="00B71F17">
        <w:rPr>
          <w:rFonts w:ascii="Times New Roman" w:hAnsi="Times New Roman" w:cs="Times New Roman"/>
          <w:sz w:val="28"/>
          <w:szCs w:val="28"/>
        </w:rPr>
        <w:t>tego tunelu. W związku z tym</w:t>
      </w:r>
      <w:r>
        <w:rPr>
          <w:rFonts w:ascii="Times New Roman" w:hAnsi="Times New Roman" w:cs="Times New Roman"/>
          <w:sz w:val="28"/>
          <w:szCs w:val="28"/>
        </w:rPr>
        <w:t xml:space="preserve"> zna</w:t>
      </w:r>
      <w:r w:rsidR="00B71F17">
        <w:rPr>
          <w:rFonts w:ascii="Times New Roman" w:hAnsi="Times New Roman" w:cs="Times New Roman"/>
          <w:sz w:val="28"/>
          <w:szCs w:val="28"/>
        </w:rPr>
        <w:t xml:space="preserve"> przebieg przygotowań do podjęcia negocjacji </w:t>
      </w:r>
      <w:r w:rsidR="00841DAA">
        <w:rPr>
          <w:rFonts w:ascii="Times New Roman" w:hAnsi="Times New Roman" w:cs="Times New Roman"/>
          <w:sz w:val="28"/>
          <w:szCs w:val="28"/>
        </w:rPr>
        <w:t xml:space="preserve">z potencjalnymi  wykonawcami. </w:t>
      </w:r>
      <w:r w:rsidR="001949C7" w:rsidRPr="00353482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  <w:r w:rsidRPr="00353482">
        <w:rPr>
          <w:rFonts w:ascii="Times New Roman" w:hAnsi="Times New Roman" w:cs="Times New Roman"/>
          <w:b/>
          <w:sz w:val="28"/>
          <w:szCs w:val="28"/>
          <w:u w:val="single"/>
        </w:rPr>
        <w:t>tan</w:t>
      </w:r>
      <w:r w:rsidR="00841DAA" w:rsidRPr="00353482">
        <w:rPr>
          <w:rFonts w:ascii="Times New Roman" w:hAnsi="Times New Roman" w:cs="Times New Roman"/>
          <w:b/>
          <w:sz w:val="28"/>
          <w:szCs w:val="28"/>
          <w:u w:val="single"/>
        </w:rPr>
        <w:t xml:space="preserve"> podłoża</w:t>
      </w:r>
      <w:r w:rsidR="005D6272" w:rsidRPr="0035348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05949">
        <w:rPr>
          <w:rFonts w:ascii="Times New Roman" w:hAnsi="Times New Roman" w:cs="Times New Roman"/>
          <w:b/>
          <w:sz w:val="28"/>
          <w:szCs w:val="28"/>
          <w:u w:val="single"/>
        </w:rPr>
        <w:t xml:space="preserve">został </w:t>
      </w:r>
      <w:r w:rsidR="005D6272" w:rsidRPr="00353482">
        <w:rPr>
          <w:rFonts w:ascii="Times New Roman" w:hAnsi="Times New Roman" w:cs="Times New Roman"/>
          <w:b/>
          <w:sz w:val="28"/>
          <w:szCs w:val="28"/>
          <w:u w:val="single"/>
        </w:rPr>
        <w:t xml:space="preserve">rozpoznany na zlecenie Inwestora </w:t>
      </w:r>
      <w:r w:rsidR="00D81BEE" w:rsidRPr="00353482">
        <w:rPr>
          <w:rFonts w:ascii="Times New Roman" w:hAnsi="Times New Roman" w:cs="Times New Roman"/>
          <w:b/>
          <w:sz w:val="28"/>
          <w:szCs w:val="28"/>
          <w:u w:val="single"/>
        </w:rPr>
        <w:t>i przekazany jako informacja wyjściowa</w:t>
      </w:r>
      <w:r w:rsidR="00E93924" w:rsidRPr="0035348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D6272" w:rsidRPr="00353482">
        <w:rPr>
          <w:rFonts w:ascii="Times New Roman" w:hAnsi="Times New Roman" w:cs="Times New Roman"/>
          <w:b/>
          <w:sz w:val="28"/>
          <w:szCs w:val="28"/>
          <w:u w:val="single"/>
        </w:rPr>
        <w:t xml:space="preserve">dla </w:t>
      </w:r>
      <w:r w:rsidR="00E93924" w:rsidRPr="00353482">
        <w:rPr>
          <w:rFonts w:ascii="Times New Roman" w:hAnsi="Times New Roman" w:cs="Times New Roman"/>
          <w:b/>
          <w:sz w:val="28"/>
          <w:szCs w:val="28"/>
          <w:u w:val="single"/>
        </w:rPr>
        <w:t>potencja</w:t>
      </w:r>
      <w:r w:rsidR="00E93924" w:rsidRPr="00353482">
        <w:rPr>
          <w:rFonts w:ascii="Times New Roman" w:hAnsi="Times New Roman" w:cs="Times New Roman"/>
          <w:b/>
          <w:sz w:val="28"/>
          <w:szCs w:val="28"/>
          <w:u w:val="single"/>
        </w:rPr>
        <w:t>l</w:t>
      </w:r>
      <w:r w:rsidR="005D6272" w:rsidRPr="00353482">
        <w:rPr>
          <w:rFonts w:ascii="Times New Roman" w:hAnsi="Times New Roman" w:cs="Times New Roman"/>
          <w:b/>
          <w:sz w:val="28"/>
          <w:szCs w:val="28"/>
          <w:u w:val="single"/>
        </w:rPr>
        <w:t>nych</w:t>
      </w:r>
      <w:r w:rsidR="00205949">
        <w:rPr>
          <w:rFonts w:ascii="Times New Roman" w:hAnsi="Times New Roman" w:cs="Times New Roman"/>
          <w:b/>
          <w:sz w:val="28"/>
          <w:szCs w:val="28"/>
          <w:u w:val="single"/>
        </w:rPr>
        <w:t xml:space="preserve"> W</w:t>
      </w:r>
      <w:r w:rsidR="00E93924" w:rsidRPr="00353482">
        <w:rPr>
          <w:rFonts w:ascii="Times New Roman" w:hAnsi="Times New Roman" w:cs="Times New Roman"/>
          <w:b/>
          <w:sz w:val="28"/>
          <w:szCs w:val="28"/>
          <w:u w:val="single"/>
        </w:rPr>
        <w:t>ykonawc</w:t>
      </w:r>
      <w:r w:rsidR="005D6272" w:rsidRPr="00353482">
        <w:rPr>
          <w:rFonts w:ascii="Times New Roman" w:hAnsi="Times New Roman" w:cs="Times New Roman"/>
          <w:b/>
          <w:sz w:val="28"/>
          <w:szCs w:val="28"/>
          <w:u w:val="single"/>
        </w:rPr>
        <w:t>ów</w:t>
      </w:r>
      <w:r w:rsidR="001949C7" w:rsidRPr="0035348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0594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05949" w:rsidRPr="00205949">
        <w:rPr>
          <w:rFonts w:ascii="Times New Roman" w:hAnsi="Times New Roman" w:cs="Times New Roman"/>
          <w:b/>
          <w:sz w:val="28"/>
          <w:szCs w:val="28"/>
          <w:u w:val="single"/>
        </w:rPr>
        <w:t>tego tunelu</w:t>
      </w:r>
      <w:r w:rsidR="005D6272" w:rsidRPr="005D6272">
        <w:rPr>
          <w:rFonts w:ascii="Times New Roman" w:hAnsi="Times New Roman" w:cs="Times New Roman"/>
          <w:sz w:val="28"/>
          <w:szCs w:val="28"/>
        </w:rPr>
        <w:t xml:space="preserve"> </w:t>
      </w:r>
      <w:r w:rsidR="00205949">
        <w:rPr>
          <w:rFonts w:ascii="Times New Roman" w:hAnsi="Times New Roman" w:cs="Times New Roman"/>
          <w:sz w:val="28"/>
          <w:szCs w:val="28"/>
        </w:rPr>
        <w:t xml:space="preserve">i </w:t>
      </w:r>
      <w:r w:rsidR="005D6272" w:rsidRPr="005D6272">
        <w:rPr>
          <w:rFonts w:ascii="Times New Roman" w:hAnsi="Times New Roman" w:cs="Times New Roman"/>
          <w:sz w:val="28"/>
          <w:szCs w:val="28"/>
        </w:rPr>
        <w:t>była ważna dla obu warian</w:t>
      </w:r>
      <w:r w:rsidR="005D6272">
        <w:rPr>
          <w:rFonts w:ascii="Times New Roman" w:hAnsi="Times New Roman" w:cs="Times New Roman"/>
          <w:sz w:val="28"/>
          <w:szCs w:val="28"/>
        </w:rPr>
        <w:t>tów tu</w:t>
      </w:r>
      <w:r w:rsidR="005D6272" w:rsidRPr="005D6272">
        <w:rPr>
          <w:rFonts w:ascii="Times New Roman" w:hAnsi="Times New Roman" w:cs="Times New Roman"/>
          <w:sz w:val="28"/>
          <w:szCs w:val="28"/>
        </w:rPr>
        <w:t>nelu drąż</w:t>
      </w:r>
      <w:r w:rsidR="005D6272" w:rsidRPr="005D6272">
        <w:rPr>
          <w:rFonts w:ascii="Times New Roman" w:hAnsi="Times New Roman" w:cs="Times New Roman"/>
          <w:sz w:val="28"/>
          <w:szCs w:val="28"/>
        </w:rPr>
        <w:t>o</w:t>
      </w:r>
      <w:r w:rsidR="005D6272" w:rsidRPr="005D6272">
        <w:rPr>
          <w:rFonts w:ascii="Times New Roman" w:hAnsi="Times New Roman" w:cs="Times New Roman"/>
          <w:sz w:val="28"/>
          <w:szCs w:val="28"/>
        </w:rPr>
        <w:t>nego i segmentowego</w:t>
      </w:r>
      <w:r w:rsidR="00205949">
        <w:rPr>
          <w:rFonts w:ascii="Times New Roman" w:hAnsi="Times New Roman" w:cs="Times New Roman"/>
          <w:sz w:val="28"/>
          <w:szCs w:val="28"/>
        </w:rPr>
        <w:t xml:space="preserve"> </w:t>
      </w:r>
      <w:r w:rsidR="00DB2561">
        <w:rPr>
          <w:rFonts w:ascii="Times New Roman" w:hAnsi="Times New Roman" w:cs="Times New Roman"/>
          <w:sz w:val="28"/>
          <w:szCs w:val="28"/>
        </w:rPr>
        <w:t xml:space="preserve"> </w:t>
      </w:r>
      <w:r w:rsidR="00205949">
        <w:rPr>
          <w:rFonts w:ascii="Times New Roman" w:hAnsi="Times New Roman" w:cs="Times New Roman"/>
          <w:sz w:val="28"/>
          <w:szCs w:val="28"/>
        </w:rPr>
        <w:t>(</w:t>
      </w:r>
      <w:r w:rsidR="00FE6896">
        <w:rPr>
          <w:rFonts w:ascii="Times New Roman" w:hAnsi="Times New Roman" w:cs="Times New Roman"/>
          <w:sz w:val="28"/>
          <w:szCs w:val="28"/>
        </w:rPr>
        <w:t xml:space="preserve">ze względu na znaczenie inwestycji </w:t>
      </w:r>
      <w:r w:rsidR="00DB2561">
        <w:rPr>
          <w:rFonts w:ascii="Times New Roman" w:hAnsi="Times New Roman" w:cs="Times New Roman"/>
          <w:sz w:val="28"/>
          <w:szCs w:val="28"/>
        </w:rPr>
        <w:t>opracowano dwa projekty</w:t>
      </w:r>
      <w:r w:rsidR="00FE6896">
        <w:rPr>
          <w:rFonts w:ascii="Times New Roman" w:hAnsi="Times New Roman" w:cs="Times New Roman"/>
          <w:sz w:val="28"/>
          <w:szCs w:val="28"/>
        </w:rPr>
        <w:t xml:space="preserve">, dwoma metodami </w:t>
      </w:r>
      <w:r w:rsidR="00DB2561">
        <w:rPr>
          <w:rFonts w:ascii="Times New Roman" w:hAnsi="Times New Roman" w:cs="Times New Roman"/>
          <w:sz w:val="28"/>
          <w:szCs w:val="28"/>
        </w:rPr>
        <w:t xml:space="preserve"> równocześnie</w:t>
      </w:r>
      <w:r w:rsidR="00FE6896">
        <w:rPr>
          <w:rFonts w:ascii="Times New Roman" w:hAnsi="Times New Roman" w:cs="Times New Roman"/>
          <w:sz w:val="28"/>
          <w:szCs w:val="28"/>
        </w:rPr>
        <w:t>!)</w:t>
      </w:r>
      <w:r w:rsidR="00DB2561">
        <w:rPr>
          <w:rFonts w:ascii="Times New Roman" w:hAnsi="Times New Roman" w:cs="Times New Roman"/>
          <w:sz w:val="28"/>
          <w:szCs w:val="28"/>
        </w:rPr>
        <w:t xml:space="preserve">. </w:t>
      </w:r>
      <w:r w:rsidR="00FE6896">
        <w:rPr>
          <w:rFonts w:ascii="Times New Roman" w:hAnsi="Times New Roman" w:cs="Times New Roman"/>
          <w:sz w:val="28"/>
          <w:szCs w:val="28"/>
        </w:rPr>
        <w:t xml:space="preserve"> </w:t>
      </w:r>
      <w:r w:rsidR="00754879">
        <w:rPr>
          <w:rFonts w:ascii="Times New Roman" w:hAnsi="Times New Roman" w:cs="Times New Roman"/>
          <w:sz w:val="28"/>
          <w:szCs w:val="28"/>
        </w:rPr>
        <w:t>Dopiero po tym ogłoszono, że i</w:t>
      </w:r>
      <w:r w:rsidR="00754879">
        <w:rPr>
          <w:rFonts w:ascii="Times New Roman" w:hAnsi="Times New Roman" w:cs="Times New Roman"/>
          <w:sz w:val="28"/>
          <w:szCs w:val="28"/>
        </w:rPr>
        <w:t>n</w:t>
      </w:r>
      <w:r w:rsidR="00754879">
        <w:rPr>
          <w:rFonts w:ascii="Times New Roman" w:hAnsi="Times New Roman" w:cs="Times New Roman"/>
          <w:sz w:val="28"/>
          <w:szCs w:val="28"/>
        </w:rPr>
        <w:t>westycja będzie przebiegać na zasadzie  „zaprojektuj i zbuduj”</w:t>
      </w:r>
      <w:r w:rsidR="00DB2561">
        <w:rPr>
          <w:rFonts w:ascii="Times New Roman" w:hAnsi="Times New Roman" w:cs="Times New Roman"/>
          <w:sz w:val="28"/>
          <w:szCs w:val="28"/>
        </w:rPr>
        <w:t xml:space="preserve">, czyli wówczas kiedy </w:t>
      </w:r>
      <w:r w:rsidR="00FE6896">
        <w:rPr>
          <w:rFonts w:ascii="Times New Roman" w:hAnsi="Times New Roman" w:cs="Times New Roman"/>
          <w:sz w:val="28"/>
          <w:szCs w:val="28"/>
        </w:rPr>
        <w:t>W</w:t>
      </w:r>
      <w:r w:rsidR="00DB2561">
        <w:rPr>
          <w:rFonts w:ascii="Times New Roman" w:hAnsi="Times New Roman" w:cs="Times New Roman"/>
          <w:sz w:val="28"/>
          <w:szCs w:val="28"/>
        </w:rPr>
        <w:t>ykonawcy zapoznali się z charakterystyką gruntu</w:t>
      </w:r>
      <w:r w:rsidR="004E414F">
        <w:rPr>
          <w:rFonts w:ascii="Times New Roman" w:hAnsi="Times New Roman" w:cs="Times New Roman"/>
          <w:sz w:val="28"/>
          <w:szCs w:val="28"/>
        </w:rPr>
        <w:t xml:space="preserve"> i o sposobach budowy tunelu mogą decydować wyłącznie na własne ryzyko. </w:t>
      </w:r>
    </w:p>
    <w:p w:rsidR="00A95CF1" w:rsidRDefault="001949C7" w:rsidP="00A95C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C21FF">
        <w:rPr>
          <w:rFonts w:ascii="Times New Roman" w:hAnsi="Times New Roman" w:cs="Times New Roman"/>
          <w:sz w:val="28"/>
          <w:szCs w:val="28"/>
        </w:rPr>
        <w:t xml:space="preserve"> </w:t>
      </w:r>
      <w:r w:rsidR="00FE6896">
        <w:rPr>
          <w:rFonts w:ascii="Times New Roman" w:hAnsi="Times New Roman" w:cs="Times New Roman"/>
          <w:sz w:val="28"/>
          <w:szCs w:val="28"/>
        </w:rPr>
        <w:t xml:space="preserve">Wracając do spraw przedmiotowego </w:t>
      </w:r>
      <w:r w:rsidR="008C21FF">
        <w:rPr>
          <w:rFonts w:ascii="Times New Roman" w:hAnsi="Times New Roman" w:cs="Times New Roman"/>
          <w:sz w:val="28"/>
          <w:szCs w:val="28"/>
        </w:rPr>
        <w:t xml:space="preserve"> </w:t>
      </w:r>
      <w:r w:rsidR="00FE6896">
        <w:rPr>
          <w:rFonts w:ascii="Times New Roman" w:hAnsi="Times New Roman" w:cs="Times New Roman"/>
          <w:sz w:val="28"/>
          <w:szCs w:val="28"/>
        </w:rPr>
        <w:t>tunelu, pragnę zauważyć, że</w:t>
      </w:r>
      <w:r w:rsidR="008C21FF">
        <w:rPr>
          <w:rFonts w:ascii="Times New Roman" w:hAnsi="Times New Roman" w:cs="Times New Roman"/>
          <w:sz w:val="28"/>
          <w:szCs w:val="28"/>
        </w:rPr>
        <w:t xml:space="preserve">  </w:t>
      </w:r>
      <w:r w:rsidR="00DB2561">
        <w:rPr>
          <w:rFonts w:ascii="Times New Roman" w:hAnsi="Times New Roman" w:cs="Times New Roman"/>
          <w:sz w:val="28"/>
          <w:szCs w:val="28"/>
        </w:rPr>
        <w:t>w</w:t>
      </w:r>
      <w:r w:rsidR="00A95CF1" w:rsidRPr="008D0951">
        <w:rPr>
          <w:rFonts w:ascii="Times New Roman" w:hAnsi="Times New Roman" w:cs="Times New Roman"/>
          <w:sz w:val="28"/>
          <w:szCs w:val="28"/>
        </w:rPr>
        <w:t>e wszystkich rozważanych wariatach przejść tunelu pod</w:t>
      </w:r>
      <w:r w:rsidR="00FE6896">
        <w:rPr>
          <w:rFonts w:ascii="Times New Roman" w:hAnsi="Times New Roman" w:cs="Times New Roman"/>
          <w:sz w:val="28"/>
          <w:szCs w:val="28"/>
        </w:rPr>
        <w:t xml:space="preserve"> </w:t>
      </w:r>
      <w:r w:rsidR="00A95CF1" w:rsidRPr="008D0951">
        <w:rPr>
          <w:rFonts w:ascii="Times New Roman" w:hAnsi="Times New Roman" w:cs="Times New Roman"/>
          <w:sz w:val="28"/>
          <w:szCs w:val="28"/>
        </w:rPr>
        <w:t xml:space="preserve"> Świną </w:t>
      </w:r>
      <w:r w:rsidR="00A95CF1">
        <w:rPr>
          <w:rFonts w:ascii="Times New Roman" w:hAnsi="Times New Roman" w:cs="Times New Roman"/>
          <w:sz w:val="28"/>
          <w:szCs w:val="28"/>
        </w:rPr>
        <w:t>otw</w:t>
      </w:r>
      <w:r w:rsidR="00FE6896">
        <w:rPr>
          <w:rFonts w:ascii="Times New Roman" w:hAnsi="Times New Roman" w:cs="Times New Roman"/>
          <w:sz w:val="28"/>
          <w:szCs w:val="28"/>
        </w:rPr>
        <w:t xml:space="preserve">orem </w:t>
      </w:r>
      <w:r w:rsidR="00A95CF1">
        <w:rPr>
          <w:rFonts w:ascii="Times New Roman" w:hAnsi="Times New Roman" w:cs="Times New Roman"/>
          <w:sz w:val="28"/>
          <w:szCs w:val="28"/>
        </w:rPr>
        <w:t xml:space="preserve"> o śre</w:t>
      </w:r>
      <w:r w:rsidR="00A95CF1">
        <w:rPr>
          <w:rFonts w:ascii="Times New Roman" w:hAnsi="Times New Roman" w:cs="Times New Roman"/>
          <w:sz w:val="28"/>
          <w:szCs w:val="28"/>
        </w:rPr>
        <w:t>d</w:t>
      </w:r>
      <w:r w:rsidR="00A95CF1">
        <w:rPr>
          <w:rFonts w:ascii="Times New Roman" w:hAnsi="Times New Roman" w:cs="Times New Roman"/>
          <w:sz w:val="28"/>
          <w:szCs w:val="28"/>
        </w:rPr>
        <w:t xml:space="preserve">nicy 12,5 m) </w:t>
      </w:r>
      <w:r w:rsidR="00A95CF1" w:rsidRPr="008D0951">
        <w:rPr>
          <w:rFonts w:ascii="Times New Roman" w:hAnsi="Times New Roman" w:cs="Times New Roman"/>
          <w:sz w:val="28"/>
          <w:szCs w:val="28"/>
        </w:rPr>
        <w:t xml:space="preserve">podane jest, że </w:t>
      </w:r>
      <w:r w:rsidR="00FE6896">
        <w:rPr>
          <w:rFonts w:ascii="Times New Roman" w:hAnsi="Times New Roman" w:cs="Times New Roman"/>
          <w:sz w:val="28"/>
          <w:szCs w:val="28"/>
        </w:rPr>
        <w:t xml:space="preserve">jego </w:t>
      </w:r>
      <w:r w:rsidR="00A95CF1" w:rsidRPr="008D0951">
        <w:rPr>
          <w:rFonts w:ascii="Times New Roman" w:hAnsi="Times New Roman" w:cs="Times New Roman"/>
          <w:sz w:val="28"/>
          <w:szCs w:val="28"/>
        </w:rPr>
        <w:t xml:space="preserve">maksymalne zagłębienie wyniesie ok. 35,0 m od średniego położenia lustra wody w rzece, w tym również w preferowanym przejściu dla wariantu K1W1. Sugeruje to, że poziom wód gruntowych na całym rozważanym obszarze </w:t>
      </w:r>
      <w:r w:rsidR="00FE6896">
        <w:rPr>
          <w:rFonts w:ascii="Times New Roman" w:hAnsi="Times New Roman" w:cs="Times New Roman"/>
          <w:sz w:val="28"/>
          <w:szCs w:val="28"/>
        </w:rPr>
        <w:t xml:space="preserve"> przyjęto jako </w:t>
      </w:r>
      <w:r w:rsidR="00A95CF1" w:rsidRPr="008D0951">
        <w:rPr>
          <w:rFonts w:ascii="Times New Roman" w:hAnsi="Times New Roman" w:cs="Times New Roman"/>
          <w:sz w:val="28"/>
          <w:szCs w:val="28"/>
        </w:rPr>
        <w:t xml:space="preserve">identyczny i od głębokości ok. 20,0 m  </w:t>
      </w:r>
      <w:r w:rsidR="00A95CF1">
        <w:rPr>
          <w:rFonts w:ascii="Times New Roman" w:hAnsi="Times New Roman" w:cs="Times New Roman"/>
          <w:sz w:val="28"/>
          <w:szCs w:val="28"/>
        </w:rPr>
        <w:t xml:space="preserve">grunt </w:t>
      </w:r>
      <w:r w:rsidR="00A95CF1" w:rsidRPr="008D0951">
        <w:rPr>
          <w:rFonts w:ascii="Times New Roman" w:hAnsi="Times New Roman" w:cs="Times New Roman"/>
          <w:sz w:val="28"/>
          <w:szCs w:val="28"/>
        </w:rPr>
        <w:t xml:space="preserve">jest już </w:t>
      </w:r>
      <w:r w:rsidR="00A95CF1">
        <w:rPr>
          <w:rFonts w:ascii="Times New Roman" w:hAnsi="Times New Roman" w:cs="Times New Roman"/>
          <w:sz w:val="28"/>
          <w:szCs w:val="28"/>
        </w:rPr>
        <w:t>wystarczająco twardy</w:t>
      </w:r>
      <w:r w:rsidR="00A95CF1" w:rsidRPr="008D0951">
        <w:rPr>
          <w:rFonts w:ascii="Times New Roman" w:hAnsi="Times New Roman" w:cs="Times New Roman"/>
          <w:sz w:val="28"/>
          <w:szCs w:val="28"/>
        </w:rPr>
        <w:t>, w którym można  bezpiecznie drążyć tunel</w:t>
      </w:r>
      <w:r w:rsidR="00FE6896">
        <w:rPr>
          <w:rFonts w:ascii="Times New Roman" w:hAnsi="Times New Roman" w:cs="Times New Roman"/>
          <w:sz w:val="28"/>
          <w:szCs w:val="28"/>
        </w:rPr>
        <w:t xml:space="preserve">. Skąd ta pewność, jeśli </w:t>
      </w:r>
      <w:r w:rsidR="00A95CF1">
        <w:rPr>
          <w:rFonts w:ascii="Times New Roman" w:hAnsi="Times New Roman" w:cs="Times New Roman"/>
          <w:sz w:val="28"/>
          <w:szCs w:val="28"/>
        </w:rPr>
        <w:t xml:space="preserve"> </w:t>
      </w:r>
      <w:r w:rsidR="00FE6896">
        <w:rPr>
          <w:rFonts w:ascii="Times New Roman" w:hAnsi="Times New Roman" w:cs="Times New Roman"/>
          <w:sz w:val="28"/>
          <w:szCs w:val="28"/>
        </w:rPr>
        <w:t xml:space="preserve">nie przedstawiono żadnych wyników wierceń gruntu? </w:t>
      </w:r>
    </w:p>
    <w:p w:rsidR="00A95CF1" w:rsidRDefault="00FE6896" w:rsidP="00A95C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95CF1">
        <w:rPr>
          <w:rFonts w:ascii="Times New Roman" w:hAnsi="Times New Roman" w:cs="Times New Roman"/>
          <w:sz w:val="28"/>
          <w:szCs w:val="28"/>
        </w:rPr>
        <w:t xml:space="preserve">     </w:t>
      </w:r>
      <w:r w:rsidR="00A95CF1" w:rsidRPr="008D0951">
        <w:rPr>
          <w:rFonts w:ascii="Times New Roman" w:hAnsi="Times New Roman" w:cs="Times New Roman"/>
          <w:sz w:val="28"/>
          <w:szCs w:val="28"/>
        </w:rPr>
        <w:t>W przypadku tunelu pod Martwą Wisłą w Gdańsku maksymalne za</w:t>
      </w:r>
      <w:r w:rsidR="00A95CF1">
        <w:rPr>
          <w:rFonts w:ascii="Times New Roman" w:hAnsi="Times New Roman" w:cs="Times New Roman"/>
          <w:sz w:val="28"/>
          <w:szCs w:val="28"/>
        </w:rPr>
        <w:t>głębi</w:t>
      </w:r>
      <w:r w:rsidR="00A95CF1">
        <w:rPr>
          <w:rFonts w:ascii="Times New Roman" w:hAnsi="Times New Roman" w:cs="Times New Roman"/>
          <w:sz w:val="28"/>
          <w:szCs w:val="28"/>
        </w:rPr>
        <w:t>e</w:t>
      </w:r>
      <w:r w:rsidR="00A95CF1">
        <w:rPr>
          <w:rFonts w:ascii="Times New Roman" w:hAnsi="Times New Roman" w:cs="Times New Roman"/>
          <w:sz w:val="28"/>
          <w:szCs w:val="28"/>
        </w:rPr>
        <w:t>nie tunelu wynosi  34,25</w:t>
      </w:r>
      <w:r w:rsidR="00A95CF1" w:rsidRPr="008D0951">
        <w:rPr>
          <w:rFonts w:ascii="Times New Roman" w:hAnsi="Times New Roman" w:cs="Times New Roman"/>
          <w:sz w:val="28"/>
          <w:szCs w:val="28"/>
        </w:rPr>
        <w:t xml:space="preserve"> m </w:t>
      </w:r>
      <w:r w:rsidR="00A95CF1">
        <w:rPr>
          <w:rFonts w:ascii="Times New Roman" w:hAnsi="Times New Roman" w:cs="Times New Roman"/>
          <w:sz w:val="28"/>
          <w:szCs w:val="28"/>
        </w:rPr>
        <w:t>poniżej lustra wody w rzece, ale</w:t>
      </w:r>
      <w:r w:rsidR="00A95CF1" w:rsidRPr="008D0951">
        <w:rPr>
          <w:rFonts w:ascii="Times New Roman" w:hAnsi="Times New Roman" w:cs="Times New Roman"/>
          <w:sz w:val="28"/>
          <w:szCs w:val="28"/>
        </w:rPr>
        <w:t xml:space="preserve"> podstawą do podj</w:t>
      </w:r>
      <w:r w:rsidR="00A95CF1" w:rsidRPr="008D0951">
        <w:rPr>
          <w:rFonts w:ascii="Times New Roman" w:hAnsi="Times New Roman" w:cs="Times New Roman"/>
          <w:sz w:val="28"/>
          <w:szCs w:val="28"/>
        </w:rPr>
        <w:t>ę</w:t>
      </w:r>
      <w:r w:rsidR="00A95CF1" w:rsidRPr="008D0951">
        <w:rPr>
          <w:rFonts w:ascii="Times New Roman" w:hAnsi="Times New Roman" w:cs="Times New Roman"/>
          <w:sz w:val="28"/>
          <w:szCs w:val="28"/>
        </w:rPr>
        <w:t xml:space="preserve">cia decyzji o takim zagłębieni tunelu </w:t>
      </w:r>
      <w:r w:rsidR="00A95CF1">
        <w:rPr>
          <w:rFonts w:ascii="Times New Roman" w:hAnsi="Times New Roman" w:cs="Times New Roman"/>
          <w:sz w:val="28"/>
          <w:szCs w:val="28"/>
        </w:rPr>
        <w:t>było posiadanie badań  (wierceń kontro</w:t>
      </w:r>
      <w:r w:rsidR="00A95CF1">
        <w:rPr>
          <w:rFonts w:ascii="Times New Roman" w:hAnsi="Times New Roman" w:cs="Times New Roman"/>
          <w:sz w:val="28"/>
          <w:szCs w:val="28"/>
        </w:rPr>
        <w:t>l</w:t>
      </w:r>
      <w:r w:rsidR="00A95CF1">
        <w:rPr>
          <w:rFonts w:ascii="Times New Roman" w:hAnsi="Times New Roman" w:cs="Times New Roman"/>
          <w:sz w:val="28"/>
          <w:szCs w:val="28"/>
        </w:rPr>
        <w:t>nych gruntu) przedstawionych</w:t>
      </w:r>
      <w:r w:rsidR="00A95CF1" w:rsidRPr="008D0951">
        <w:rPr>
          <w:rFonts w:ascii="Times New Roman" w:hAnsi="Times New Roman" w:cs="Times New Roman"/>
          <w:sz w:val="28"/>
          <w:szCs w:val="28"/>
        </w:rPr>
        <w:t xml:space="preserve">  w postaci uogólnionego przekroju geotech</w:t>
      </w:r>
      <w:r w:rsidR="00A95CF1">
        <w:rPr>
          <w:rFonts w:ascii="Times New Roman" w:hAnsi="Times New Roman" w:cs="Times New Roman"/>
          <w:sz w:val="28"/>
          <w:szCs w:val="28"/>
        </w:rPr>
        <w:t>nic</w:t>
      </w:r>
      <w:r w:rsidR="00A95CF1">
        <w:rPr>
          <w:rFonts w:ascii="Times New Roman" w:hAnsi="Times New Roman" w:cs="Times New Roman"/>
          <w:sz w:val="28"/>
          <w:szCs w:val="28"/>
        </w:rPr>
        <w:t>z</w:t>
      </w:r>
      <w:r w:rsidR="00A95CF1">
        <w:rPr>
          <w:rFonts w:ascii="Times New Roman" w:hAnsi="Times New Roman" w:cs="Times New Roman"/>
          <w:sz w:val="28"/>
          <w:szCs w:val="28"/>
        </w:rPr>
        <w:t>nego, czyli  układu poszczególnych warstw geologicznych w linii przebiegu t</w:t>
      </w:r>
      <w:r w:rsidR="00A95CF1">
        <w:rPr>
          <w:rFonts w:ascii="Times New Roman" w:hAnsi="Times New Roman" w:cs="Times New Roman"/>
          <w:sz w:val="28"/>
          <w:szCs w:val="28"/>
        </w:rPr>
        <w:t>u</w:t>
      </w:r>
      <w:r w:rsidR="00A95CF1">
        <w:rPr>
          <w:rFonts w:ascii="Times New Roman" w:hAnsi="Times New Roman" w:cs="Times New Roman"/>
          <w:sz w:val="28"/>
          <w:szCs w:val="28"/>
        </w:rPr>
        <w:t xml:space="preserve">nelu. </w:t>
      </w:r>
      <w:r w:rsidR="00A95CF1" w:rsidRPr="00FE6896">
        <w:rPr>
          <w:rFonts w:ascii="Times New Roman" w:hAnsi="Times New Roman" w:cs="Times New Roman"/>
          <w:b/>
          <w:sz w:val="28"/>
          <w:szCs w:val="28"/>
          <w:u w:val="single"/>
        </w:rPr>
        <w:t>Takiego dokumentu brak dla przejścia K1W1</w:t>
      </w:r>
      <w:r w:rsidR="00DE0012">
        <w:rPr>
          <w:rFonts w:ascii="Times New Roman" w:hAnsi="Times New Roman" w:cs="Times New Roman"/>
          <w:b/>
          <w:sz w:val="28"/>
          <w:szCs w:val="28"/>
          <w:u w:val="single"/>
        </w:rPr>
        <w:t>, a bez niego, zgodnie z polskim prawem budowlanym, niczego budować nie można</w:t>
      </w:r>
      <w:r w:rsidR="00A95CF1" w:rsidRPr="00725E6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95CF1" w:rsidRPr="008D0951">
        <w:rPr>
          <w:rFonts w:ascii="Times New Roman" w:hAnsi="Times New Roman" w:cs="Times New Roman"/>
          <w:sz w:val="28"/>
          <w:szCs w:val="28"/>
        </w:rPr>
        <w:t xml:space="preserve"> </w:t>
      </w:r>
      <w:r w:rsidR="00A95C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62A" w:rsidRPr="007F38BE" w:rsidRDefault="00BC462A" w:rsidP="00BC46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B</w:t>
      </w:r>
      <w:r w:rsidRPr="003E04B8">
        <w:rPr>
          <w:rFonts w:ascii="Times New Roman" w:hAnsi="Times New Roman" w:cs="Times New Roman"/>
          <w:b/>
          <w:sz w:val="28"/>
          <w:szCs w:val="28"/>
          <w:u w:val="single"/>
        </w:rPr>
        <w:t>rak</w:t>
      </w:r>
      <w:r w:rsidRPr="003E04B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E04B8">
        <w:rPr>
          <w:rFonts w:ascii="Times New Roman" w:hAnsi="Times New Roman" w:cs="Times New Roman"/>
          <w:b/>
          <w:sz w:val="28"/>
          <w:szCs w:val="28"/>
          <w:u w:val="single"/>
        </w:rPr>
        <w:t>danych o wynikach wierceń w tym rejonie nie pozwala na uznanie jakiejkolwiek głębokości za bezpieczną i można tylko wyrazić  zdziwienie, że można było podejmować decyzje inwestycyjne dotyczące budowy tego tunelu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 nie posiadając pewności bezpieczeństwa ich wykonania</w:t>
      </w:r>
      <w:r w:rsidRPr="003E04B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Już sam ten fakt stanowi podstawę do wstrzymania rozpatrywania możliwości  jego b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u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dowy metodą „drążenia”.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5CF1" w:rsidRDefault="00FE6896" w:rsidP="00A95C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Według posiadanych </w:t>
      </w:r>
      <w:r w:rsidR="00A95CF1">
        <w:rPr>
          <w:rFonts w:ascii="Times New Roman" w:hAnsi="Times New Roman" w:cs="Times New Roman"/>
          <w:sz w:val="28"/>
          <w:szCs w:val="28"/>
        </w:rPr>
        <w:t>informacji</w:t>
      </w:r>
      <w:r w:rsidR="00DE0012">
        <w:rPr>
          <w:rFonts w:ascii="Times New Roman" w:hAnsi="Times New Roman" w:cs="Times New Roman"/>
          <w:sz w:val="28"/>
          <w:szCs w:val="28"/>
        </w:rPr>
        <w:t>,</w:t>
      </w:r>
      <w:r w:rsidR="00A95CF1">
        <w:rPr>
          <w:rFonts w:ascii="Times New Roman" w:hAnsi="Times New Roman" w:cs="Times New Roman"/>
          <w:sz w:val="28"/>
          <w:szCs w:val="28"/>
        </w:rPr>
        <w:t xml:space="preserve"> z czasów, kiedy rozważano budowę mostu  przez wyspę </w:t>
      </w:r>
      <w:proofErr w:type="spellStart"/>
      <w:r w:rsidR="00A95CF1">
        <w:rPr>
          <w:rFonts w:ascii="Times New Roman" w:hAnsi="Times New Roman" w:cs="Times New Roman"/>
          <w:sz w:val="28"/>
          <w:szCs w:val="28"/>
        </w:rPr>
        <w:t>Mielino</w:t>
      </w:r>
      <w:proofErr w:type="spellEnd"/>
      <w:r w:rsidR="00A95CF1">
        <w:rPr>
          <w:rFonts w:ascii="Times New Roman" w:hAnsi="Times New Roman" w:cs="Times New Roman"/>
          <w:sz w:val="28"/>
          <w:szCs w:val="28"/>
        </w:rPr>
        <w:t xml:space="preserve"> w Świnoujściu czyli w odległości ok. 2,5 kilometra od proponowanego przejścia K1W1, wstępne wiercenia wykazały, </w:t>
      </w:r>
      <w:r w:rsidR="00A95CF1" w:rsidRPr="009A3659">
        <w:rPr>
          <w:rFonts w:ascii="Times New Roman" w:hAnsi="Times New Roman" w:cs="Times New Roman"/>
          <w:sz w:val="28"/>
          <w:szCs w:val="28"/>
          <w:u w:val="single"/>
        </w:rPr>
        <w:t>że stałego gru</w:t>
      </w:r>
      <w:r w:rsidR="00A95CF1" w:rsidRPr="009A3659">
        <w:rPr>
          <w:rFonts w:ascii="Times New Roman" w:hAnsi="Times New Roman" w:cs="Times New Roman"/>
          <w:sz w:val="28"/>
          <w:szCs w:val="28"/>
          <w:u w:val="single"/>
        </w:rPr>
        <w:t>n</w:t>
      </w:r>
      <w:r w:rsidR="00A95CF1" w:rsidRPr="009A3659">
        <w:rPr>
          <w:rFonts w:ascii="Times New Roman" w:hAnsi="Times New Roman" w:cs="Times New Roman"/>
          <w:sz w:val="28"/>
          <w:szCs w:val="28"/>
          <w:u w:val="single"/>
        </w:rPr>
        <w:t>tu, dl</w:t>
      </w:r>
      <w:r w:rsidR="00A95CF1">
        <w:rPr>
          <w:rFonts w:ascii="Times New Roman" w:hAnsi="Times New Roman" w:cs="Times New Roman"/>
          <w:sz w:val="28"/>
          <w:szCs w:val="28"/>
          <w:u w:val="single"/>
        </w:rPr>
        <w:t>a</w:t>
      </w:r>
      <w:r w:rsidR="00A95CF1" w:rsidRPr="009A3659">
        <w:rPr>
          <w:rFonts w:ascii="Times New Roman" w:hAnsi="Times New Roman" w:cs="Times New Roman"/>
          <w:sz w:val="28"/>
          <w:szCs w:val="28"/>
          <w:u w:val="single"/>
        </w:rPr>
        <w:t xml:space="preserve"> posadowienia podpór mostu  nie można było się doszukać nawet na gł</w:t>
      </w:r>
      <w:r w:rsidR="00A95CF1" w:rsidRPr="009A3659">
        <w:rPr>
          <w:rFonts w:ascii="Times New Roman" w:hAnsi="Times New Roman" w:cs="Times New Roman"/>
          <w:sz w:val="28"/>
          <w:szCs w:val="28"/>
          <w:u w:val="single"/>
        </w:rPr>
        <w:t>ę</w:t>
      </w:r>
      <w:r w:rsidR="00A95CF1" w:rsidRPr="009A3659">
        <w:rPr>
          <w:rFonts w:ascii="Times New Roman" w:hAnsi="Times New Roman" w:cs="Times New Roman"/>
          <w:sz w:val="28"/>
          <w:szCs w:val="28"/>
          <w:u w:val="single"/>
        </w:rPr>
        <w:t>bokości do ok. 50,0 m.</w:t>
      </w:r>
      <w:r w:rsidR="00A95CF1" w:rsidRPr="00BC462A">
        <w:rPr>
          <w:rFonts w:ascii="Times New Roman" w:hAnsi="Times New Roman" w:cs="Times New Roman"/>
          <w:sz w:val="28"/>
          <w:szCs w:val="28"/>
        </w:rPr>
        <w:t xml:space="preserve"> </w:t>
      </w:r>
      <w:r w:rsidR="00BC462A" w:rsidRPr="00BC462A">
        <w:rPr>
          <w:rFonts w:ascii="Times New Roman" w:hAnsi="Times New Roman" w:cs="Times New Roman"/>
          <w:sz w:val="28"/>
          <w:szCs w:val="28"/>
        </w:rPr>
        <w:t>Nasuwa się podejrzenie, że być może</w:t>
      </w:r>
      <w:r w:rsidR="00BC462A">
        <w:rPr>
          <w:rFonts w:ascii="Times New Roman" w:hAnsi="Times New Roman" w:cs="Times New Roman"/>
          <w:sz w:val="28"/>
          <w:szCs w:val="28"/>
        </w:rPr>
        <w:t>, istnieją jakieś</w:t>
      </w:r>
      <w:r w:rsidR="00BC462A" w:rsidRPr="00BC462A">
        <w:rPr>
          <w:rFonts w:ascii="Times New Roman" w:hAnsi="Times New Roman" w:cs="Times New Roman"/>
          <w:sz w:val="28"/>
          <w:szCs w:val="28"/>
        </w:rPr>
        <w:t xml:space="preserve"> </w:t>
      </w:r>
      <w:r w:rsidR="00BC462A">
        <w:rPr>
          <w:rFonts w:ascii="Times New Roman" w:hAnsi="Times New Roman" w:cs="Times New Roman"/>
          <w:sz w:val="28"/>
          <w:szCs w:val="28"/>
        </w:rPr>
        <w:t>ni</w:t>
      </w:r>
      <w:r w:rsidR="00BC462A">
        <w:rPr>
          <w:rFonts w:ascii="Times New Roman" w:hAnsi="Times New Roman" w:cs="Times New Roman"/>
          <w:sz w:val="28"/>
          <w:szCs w:val="28"/>
        </w:rPr>
        <w:t>e</w:t>
      </w:r>
      <w:r w:rsidR="00BC462A">
        <w:rPr>
          <w:rFonts w:ascii="Times New Roman" w:hAnsi="Times New Roman" w:cs="Times New Roman"/>
          <w:sz w:val="28"/>
          <w:szCs w:val="28"/>
        </w:rPr>
        <w:lastRenderedPageBreak/>
        <w:t>ujawnione wyniki badań gruntu, ponieważ niektóre firmy ze Szczecina przyg</w:t>
      </w:r>
      <w:r w:rsidR="00BC462A">
        <w:rPr>
          <w:rFonts w:ascii="Times New Roman" w:hAnsi="Times New Roman" w:cs="Times New Roman"/>
          <w:sz w:val="28"/>
          <w:szCs w:val="28"/>
        </w:rPr>
        <w:t>o</w:t>
      </w:r>
      <w:r w:rsidR="00BC462A">
        <w:rPr>
          <w:rFonts w:ascii="Times New Roman" w:hAnsi="Times New Roman" w:cs="Times New Roman"/>
          <w:sz w:val="28"/>
          <w:szCs w:val="28"/>
        </w:rPr>
        <w:t>towują się do oferowania w</w:t>
      </w:r>
      <w:r w:rsidR="00636848">
        <w:rPr>
          <w:rFonts w:ascii="Times New Roman" w:hAnsi="Times New Roman" w:cs="Times New Roman"/>
          <w:sz w:val="28"/>
          <w:szCs w:val="28"/>
        </w:rPr>
        <w:t>y</w:t>
      </w:r>
      <w:r w:rsidR="00BC462A">
        <w:rPr>
          <w:rFonts w:ascii="Times New Roman" w:hAnsi="Times New Roman" w:cs="Times New Roman"/>
          <w:sz w:val="28"/>
          <w:szCs w:val="28"/>
        </w:rPr>
        <w:t xml:space="preserve">konawcom </w:t>
      </w:r>
      <w:r w:rsidR="00636848">
        <w:rPr>
          <w:rFonts w:ascii="Times New Roman" w:hAnsi="Times New Roman" w:cs="Times New Roman"/>
          <w:sz w:val="28"/>
          <w:szCs w:val="28"/>
        </w:rPr>
        <w:t xml:space="preserve">tunelu mrożenia </w:t>
      </w:r>
      <w:r w:rsidR="00BC462A">
        <w:rPr>
          <w:rFonts w:ascii="Times New Roman" w:hAnsi="Times New Roman" w:cs="Times New Roman"/>
          <w:sz w:val="28"/>
          <w:szCs w:val="28"/>
        </w:rPr>
        <w:t>gruntu</w:t>
      </w:r>
      <w:r w:rsidR="00636848">
        <w:rPr>
          <w:rFonts w:ascii="Times New Roman" w:hAnsi="Times New Roman" w:cs="Times New Roman"/>
          <w:sz w:val="28"/>
          <w:szCs w:val="28"/>
        </w:rPr>
        <w:t xml:space="preserve">. </w:t>
      </w:r>
      <w:r w:rsidR="00BC46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012" w:rsidRDefault="00636848" w:rsidP="00A95C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Przy tylu „zatajeniach” zastosowanych w trakcie przygotowania budowy tego tunelu, nie można wykluczyć i tego. Inwe</w:t>
      </w:r>
      <w:r w:rsidR="00FA15FE">
        <w:rPr>
          <w:rFonts w:ascii="Times New Roman" w:hAnsi="Times New Roman" w:cs="Times New Roman"/>
          <w:sz w:val="28"/>
          <w:szCs w:val="28"/>
        </w:rPr>
        <w:t>st</w:t>
      </w:r>
      <w:r>
        <w:rPr>
          <w:rFonts w:ascii="Times New Roman" w:hAnsi="Times New Roman" w:cs="Times New Roman"/>
          <w:sz w:val="28"/>
          <w:szCs w:val="28"/>
        </w:rPr>
        <w:t>o</w:t>
      </w:r>
      <w:r w:rsidR="00FA15FE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(który </w:t>
      </w:r>
      <w:r w:rsidR="00FA15FE">
        <w:rPr>
          <w:rFonts w:ascii="Times New Roman" w:hAnsi="Times New Roman" w:cs="Times New Roman"/>
          <w:sz w:val="28"/>
          <w:szCs w:val="28"/>
        </w:rPr>
        <w:t>powinien mieć wiedzę na ten temat) mógł uznać, że lepiej będzie dla niego, jeśli pr</w:t>
      </w:r>
      <w:r w:rsidR="004F6572">
        <w:rPr>
          <w:rFonts w:ascii="Times New Roman" w:hAnsi="Times New Roman" w:cs="Times New Roman"/>
          <w:sz w:val="28"/>
          <w:szCs w:val="28"/>
        </w:rPr>
        <w:t xml:space="preserve">awdę „odkryje” Wykonawca tunelu, </w:t>
      </w:r>
      <w:r w:rsidR="00FA15FE">
        <w:rPr>
          <w:rFonts w:ascii="Times New Roman" w:hAnsi="Times New Roman" w:cs="Times New Roman"/>
          <w:sz w:val="28"/>
          <w:szCs w:val="28"/>
        </w:rPr>
        <w:t xml:space="preserve"> bowiem wówczas będzie to obiektywny wynik badań</w:t>
      </w:r>
      <w:r w:rsidR="00E004D3">
        <w:rPr>
          <w:rFonts w:ascii="Times New Roman" w:hAnsi="Times New Roman" w:cs="Times New Roman"/>
          <w:sz w:val="28"/>
          <w:szCs w:val="28"/>
        </w:rPr>
        <w:t xml:space="preserve"> (siła wyższa)</w:t>
      </w:r>
      <w:r w:rsidR="00FA15FE">
        <w:rPr>
          <w:rFonts w:ascii="Times New Roman" w:hAnsi="Times New Roman" w:cs="Times New Roman"/>
          <w:sz w:val="28"/>
          <w:szCs w:val="28"/>
        </w:rPr>
        <w:t xml:space="preserve">, a </w:t>
      </w:r>
      <w:r w:rsidR="00E004D3">
        <w:rPr>
          <w:rFonts w:ascii="Times New Roman" w:hAnsi="Times New Roman" w:cs="Times New Roman"/>
          <w:sz w:val="28"/>
          <w:szCs w:val="28"/>
        </w:rPr>
        <w:t xml:space="preserve">nie zaniedbanie przygotowania inwestycji. </w:t>
      </w:r>
    </w:p>
    <w:p w:rsidR="008A622D" w:rsidRDefault="008A622D" w:rsidP="00A95C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3BCB" w:rsidRDefault="002A5FC2" w:rsidP="00833B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Jest oczywiste, że g</w:t>
      </w:r>
      <w:r w:rsidR="00A04305">
        <w:rPr>
          <w:rFonts w:ascii="Times New Roman" w:hAnsi="Times New Roman" w:cs="Times New Roman"/>
          <w:sz w:val="28"/>
          <w:szCs w:val="28"/>
        </w:rPr>
        <w:t xml:space="preserve">łówną przyczyną  </w:t>
      </w:r>
      <w:r w:rsidR="00271886">
        <w:rPr>
          <w:rFonts w:ascii="Times New Roman" w:hAnsi="Times New Roman" w:cs="Times New Roman"/>
          <w:sz w:val="28"/>
          <w:szCs w:val="28"/>
        </w:rPr>
        <w:t>forsowania metody „drążenia” jest d</w:t>
      </w:r>
      <w:r w:rsidR="00271886">
        <w:rPr>
          <w:rFonts w:ascii="Times New Roman" w:hAnsi="Times New Roman" w:cs="Times New Roman"/>
          <w:sz w:val="28"/>
          <w:szCs w:val="28"/>
        </w:rPr>
        <w:t>ą</w:t>
      </w:r>
      <w:r w:rsidR="00271886">
        <w:rPr>
          <w:rFonts w:ascii="Times New Roman" w:hAnsi="Times New Roman" w:cs="Times New Roman"/>
          <w:sz w:val="28"/>
          <w:szCs w:val="28"/>
        </w:rPr>
        <w:t>żenie do wykorzystania istniejąc</w:t>
      </w:r>
      <w:r w:rsidR="006A2077">
        <w:rPr>
          <w:rFonts w:ascii="Times New Roman" w:hAnsi="Times New Roman" w:cs="Times New Roman"/>
          <w:sz w:val="28"/>
          <w:szCs w:val="28"/>
        </w:rPr>
        <w:t>ej</w:t>
      </w:r>
      <w:r w:rsidR="00271886">
        <w:rPr>
          <w:rFonts w:ascii="Times New Roman" w:hAnsi="Times New Roman" w:cs="Times New Roman"/>
          <w:sz w:val="28"/>
          <w:szCs w:val="28"/>
        </w:rPr>
        <w:t xml:space="preserve"> już na polskim rynku </w:t>
      </w:r>
      <w:r>
        <w:rPr>
          <w:rFonts w:ascii="Times New Roman" w:hAnsi="Times New Roman" w:cs="Times New Roman"/>
          <w:sz w:val="28"/>
          <w:szCs w:val="28"/>
        </w:rPr>
        <w:t>wiertnicy,</w:t>
      </w:r>
      <w:r w:rsidR="00427631">
        <w:rPr>
          <w:rFonts w:ascii="Times New Roman" w:hAnsi="Times New Roman" w:cs="Times New Roman"/>
          <w:sz w:val="28"/>
          <w:szCs w:val="28"/>
        </w:rPr>
        <w:t xml:space="preserve"> o średnicy 12,5 m, stosowanej przy</w:t>
      </w:r>
      <w:r>
        <w:rPr>
          <w:rFonts w:ascii="Times New Roman" w:hAnsi="Times New Roman" w:cs="Times New Roman"/>
          <w:sz w:val="28"/>
          <w:szCs w:val="28"/>
        </w:rPr>
        <w:t xml:space="preserve"> budowie tunelu </w:t>
      </w:r>
      <w:r w:rsidR="00271886">
        <w:rPr>
          <w:rFonts w:ascii="Times New Roman" w:hAnsi="Times New Roman" w:cs="Times New Roman"/>
          <w:sz w:val="28"/>
          <w:szCs w:val="28"/>
        </w:rPr>
        <w:t>pod Martwą Wisłą</w:t>
      </w:r>
      <w:r>
        <w:rPr>
          <w:rFonts w:ascii="Times New Roman" w:hAnsi="Times New Roman" w:cs="Times New Roman"/>
          <w:sz w:val="28"/>
          <w:szCs w:val="28"/>
        </w:rPr>
        <w:t xml:space="preserve"> w Gdańsku</w:t>
      </w:r>
      <w:r w:rsidR="006A2077">
        <w:rPr>
          <w:rFonts w:ascii="Times New Roman" w:hAnsi="Times New Roman" w:cs="Times New Roman"/>
          <w:sz w:val="28"/>
          <w:szCs w:val="28"/>
        </w:rPr>
        <w:t xml:space="preserve">. Ale wówczas pojawia się pytanie dlaczego zrezygnowano z tunelu o średnicy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2077">
        <w:rPr>
          <w:rFonts w:ascii="Times New Roman" w:hAnsi="Times New Roman" w:cs="Times New Roman"/>
          <w:sz w:val="28"/>
          <w:szCs w:val="28"/>
        </w:rPr>
        <w:t xml:space="preserve">ok. 10,0 m, preferowanej Etapie I „Studium” bez żadnego wyjaśnienia?  </w:t>
      </w:r>
      <w:r w:rsidR="00833BCB">
        <w:rPr>
          <w:rFonts w:ascii="Times New Roman" w:hAnsi="Times New Roman" w:cs="Times New Roman"/>
          <w:sz w:val="28"/>
          <w:szCs w:val="28"/>
        </w:rPr>
        <w:t>A p</w:t>
      </w:r>
      <w:r w:rsidR="006A2077">
        <w:rPr>
          <w:rFonts w:ascii="Times New Roman" w:hAnsi="Times New Roman" w:cs="Times New Roman"/>
          <w:sz w:val="28"/>
          <w:szCs w:val="28"/>
        </w:rPr>
        <w:t xml:space="preserve">rzecież jedna rura o średnicy 10,0 m </w:t>
      </w:r>
      <w:r w:rsidR="001B03AF">
        <w:rPr>
          <w:rFonts w:ascii="Times New Roman" w:hAnsi="Times New Roman" w:cs="Times New Roman"/>
          <w:sz w:val="28"/>
          <w:szCs w:val="28"/>
        </w:rPr>
        <w:t xml:space="preserve">także </w:t>
      </w:r>
      <w:r w:rsidR="006A2077">
        <w:rPr>
          <w:rFonts w:ascii="Times New Roman" w:hAnsi="Times New Roman" w:cs="Times New Roman"/>
          <w:sz w:val="28"/>
          <w:szCs w:val="28"/>
        </w:rPr>
        <w:t>zapewnia</w:t>
      </w:r>
      <w:r w:rsidR="00833BCB">
        <w:rPr>
          <w:rFonts w:ascii="Times New Roman" w:hAnsi="Times New Roman" w:cs="Times New Roman"/>
          <w:sz w:val="28"/>
          <w:szCs w:val="28"/>
        </w:rPr>
        <w:t>ła</w:t>
      </w:r>
      <w:r w:rsidR="006A2077">
        <w:rPr>
          <w:rFonts w:ascii="Times New Roman" w:hAnsi="Times New Roman" w:cs="Times New Roman"/>
          <w:sz w:val="28"/>
          <w:szCs w:val="28"/>
        </w:rPr>
        <w:t xml:space="preserve">  dwupasmową </w:t>
      </w:r>
      <w:r w:rsidR="00500F41">
        <w:rPr>
          <w:rFonts w:ascii="Times New Roman" w:hAnsi="Times New Roman" w:cs="Times New Roman"/>
          <w:sz w:val="28"/>
          <w:szCs w:val="28"/>
        </w:rPr>
        <w:t xml:space="preserve"> </w:t>
      </w:r>
      <w:r w:rsidR="006A2077">
        <w:rPr>
          <w:rFonts w:ascii="Times New Roman" w:hAnsi="Times New Roman" w:cs="Times New Roman"/>
          <w:sz w:val="28"/>
          <w:szCs w:val="28"/>
        </w:rPr>
        <w:t>jezdnię</w:t>
      </w:r>
      <w:r w:rsidR="00833BCB">
        <w:rPr>
          <w:rFonts w:ascii="Times New Roman" w:hAnsi="Times New Roman" w:cs="Times New Roman"/>
          <w:sz w:val="28"/>
          <w:szCs w:val="28"/>
        </w:rPr>
        <w:t xml:space="preserve">, natomiast rura o średnicy 12,5 m </w:t>
      </w:r>
      <w:r w:rsidR="00427631">
        <w:rPr>
          <w:rFonts w:ascii="Times New Roman" w:hAnsi="Times New Roman" w:cs="Times New Roman"/>
          <w:sz w:val="28"/>
          <w:szCs w:val="28"/>
        </w:rPr>
        <w:t>wymaga o o</w:t>
      </w:r>
      <w:r w:rsidR="004E414F">
        <w:rPr>
          <w:rFonts w:ascii="Times New Roman" w:hAnsi="Times New Roman" w:cs="Times New Roman"/>
          <w:sz w:val="28"/>
          <w:szCs w:val="28"/>
        </w:rPr>
        <w:t>k. 30% więcej materiału obudowy.</w:t>
      </w:r>
      <w:r w:rsidR="004276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572" w:rsidRDefault="00833BCB" w:rsidP="00833B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004D3">
        <w:rPr>
          <w:rFonts w:ascii="Times New Roman" w:hAnsi="Times New Roman" w:cs="Times New Roman"/>
          <w:sz w:val="28"/>
          <w:szCs w:val="28"/>
        </w:rPr>
        <w:t xml:space="preserve">Brak jest </w:t>
      </w:r>
      <w:r w:rsidR="004F6572">
        <w:rPr>
          <w:rFonts w:ascii="Times New Roman" w:hAnsi="Times New Roman" w:cs="Times New Roman"/>
          <w:sz w:val="28"/>
          <w:szCs w:val="28"/>
        </w:rPr>
        <w:t xml:space="preserve">też </w:t>
      </w:r>
      <w:r w:rsidR="00E004D3">
        <w:rPr>
          <w:rFonts w:ascii="Times New Roman" w:hAnsi="Times New Roman" w:cs="Times New Roman"/>
          <w:sz w:val="28"/>
          <w:szCs w:val="28"/>
        </w:rPr>
        <w:t>wyjaśnienia  przyczyn rezygnacji  z drugiej rury, przewidyw</w:t>
      </w:r>
      <w:r w:rsidR="00E004D3">
        <w:rPr>
          <w:rFonts w:ascii="Times New Roman" w:hAnsi="Times New Roman" w:cs="Times New Roman"/>
          <w:sz w:val="28"/>
          <w:szCs w:val="28"/>
        </w:rPr>
        <w:t>a</w:t>
      </w:r>
      <w:r w:rsidR="00E004D3">
        <w:rPr>
          <w:rFonts w:ascii="Times New Roman" w:hAnsi="Times New Roman" w:cs="Times New Roman"/>
          <w:sz w:val="28"/>
          <w:szCs w:val="28"/>
        </w:rPr>
        <w:t>nej w Etapie I Studium,  co zapewniało tunelowi zgodność  z wymaganiami D</w:t>
      </w:r>
      <w:r w:rsidR="00E004D3">
        <w:rPr>
          <w:rFonts w:ascii="Times New Roman" w:hAnsi="Times New Roman" w:cs="Times New Roman"/>
          <w:sz w:val="28"/>
          <w:szCs w:val="28"/>
        </w:rPr>
        <w:t>y</w:t>
      </w:r>
      <w:r w:rsidR="00E004D3">
        <w:rPr>
          <w:rFonts w:ascii="Times New Roman" w:hAnsi="Times New Roman" w:cs="Times New Roman"/>
          <w:sz w:val="28"/>
          <w:szCs w:val="28"/>
        </w:rPr>
        <w:t>rekty</w:t>
      </w:r>
      <w:r w:rsidR="004F6572">
        <w:rPr>
          <w:rFonts w:ascii="Times New Roman" w:hAnsi="Times New Roman" w:cs="Times New Roman"/>
          <w:sz w:val="28"/>
          <w:szCs w:val="28"/>
        </w:rPr>
        <w:t xml:space="preserve">wy </w:t>
      </w:r>
      <w:r w:rsidR="00955A23">
        <w:rPr>
          <w:rFonts w:ascii="Times New Roman" w:hAnsi="Times New Roman" w:cs="Times New Roman"/>
          <w:sz w:val="28"/>
          <w:szCs w:val="28"/>
        </w:rPr>
        <w:t>2004/54/WE Parlamentu Europejskiego i Rady, a Autorzy Etapu II t</w:t>
      </w:r>
      <w:r w:rsidR="00955A23">
        <w:rPr>
          <w:rFonts w:ascii="Times New Roman" w:hAnsi="Times New Roman" w:cs="Times New Roman"/>
          <w:sz w:val="28"/>
          <w:szCs w:val="28"/>
        </w:rPr>
        <w:t>e</w:t>
      </w:r>
      <w:r w:rsidR="00955A23">
        <w:rPr>
          <w:rFonts w:ascii="Times New Roman" w:hAnsi="Times New Roman" w:cs="Times New Roman"/>
          <w:sz w:val="28"/>
          <w:szCs w:val="28"/>
        </w:rPr>
        <w:t xml:space="preserve">goż Studium samowolnie podjęli decyzję o „dwuetapowej” budowie drugiej nawy (rury) nie informując </w:t>
      </w:r>
      <w:r w:rsidR="004B0F0D">
        <w:rPr>
          <w:rFonts w:ascii="Times New Roman" w:hAnsi="Times New Roman" w:cs="Times New Roman"/>
          <w:sz w:val="28"/>
          <w:szCs w:val="28"/>
        </w:rPr>
        <w:t xml:space="preserve">o terminie jej realizacji, ani o zapewnieniu środków finansowych na jej zbudowanie. </w:t>
      </w:r>
      <w:r w:rsidR="00955A23">
        <w:rPr>
          <w:rFonts w:ascii="Times New Roman" w:hAnsi="Times New Roman" w:cs="Times New Roman"/>
          <w:sz w:val="28"/>
          <w:szCs w:val="28"/>
        </w:rPr>
        <w:t xml:space="preserve"> </w:t>
      </w:r>
      <w:r w:rsidR="004F65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14F" w:rsidRDefault="004B0F0D" w:rsidP="00833B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F6572">
        <w:rPr>
          <w:rFonts w:ascii="Times New Roman" w:hAnsi="Times New Roman" w:cs="Times New Roman"/>
          <w:sz w:val="28"/>
          <w:szCs w:val="28"/>
        </w:rPr>
        <w:t>Niezrozumiała</w:t>
      </w:r>
      <w:r w:rsidR="00833BCB">
        <w:rPr>
          <w:rFonts w:ascii="Times New Roman" w:hAnsi="Times New Roman" w:cs="Times New Roman"/>
          <w:sz w:val="28"/>
          <w:szCs w:val="28"/>
        </w:rPr>
        <w:t xml:space="preserve"> jest </w:t>
      </w:r>
      <w:r>
        <w:rPr>
          <w:rFonts w:ascii="Times New Roman" w:hAnsi="Times New Roman" w:cs="Times New Roman"/>
          <w:sz w:val="28"/>
          <w:szCs w:val="28"/>
        </w:rPr>
        <w:t xml:space="preserve">też </w:t>
      </w:r>
      <w:r w:rsidR="004F6572">
        <w:rPr>
          <w:rFonts w:ascii="Times New Roman" w:hAnsi="Times New Roman" w:cs="Times New Roman"/>
          <w:sz w:val="28"/>
          <w:szCs w:val="28"/>
        </w:rPr>
        <w:t>zmiana całkowitej długości</w:t>
      </w:r>
      <w:r w:rsidR="00833BCB">
        <w:rPr>
          <w:rFonts w:ascii="Times New Roman" w:hAnsi="Times New Roman" w:cs="Times New Roman"/>
          <w:sz w:val="28"/>
          <w:szCs w:val="28"/>
        </w:rPr>
        <w:t xml:space="preserve"> tunelu z 2,5 km </w:t>
      </w:r>
      <w:r w:rsidR="004F6572">
        <w:rPr>
          <w:rFonts w:ascii="Times New Roman" w:hAnsi="Times New Roman" w:cs="Times New Roman"/>
          <w:sz w:val="28"/>
          <w:szCs w:val="28"/>
        </w:rPr>
        <w:t>w</w:t>
      </w:r>
      <w:r w:rsidR="009113E7">
        <w:rPr>
          <w:rFonts w:ascii="Times New Roman" w:hAnsi="Times New Roman" w:cs="Times New Roman"/>
          <w:sz w:val="28"/>
          <w:szCs w:val="28"/>
        </w:rPr>
        <w:t xml:space="preserve"> Etapie I </w:t>
      </w:r>
      <w:r w:rsidR="00833BCB">
        <w:rPr>
          <w:rFonts w:ascii="Times New Roman" w:hAnsi="Times New Roman" w:cs="Times New Roman"/>
          <w:sz w:val="28"/>
          <w:szCs w:val="28"/>
        </w:rPr>
        <w:t>do 3,4 km</w:t>
      </w:r>
      <w:r w:rsidR="009113E7">
        <w:rPr>
          <w:rFonts w:ascii="Times New Roman" w:hAnsi="Times New Roman" w:cs="Times New Roman"/>
          <w:sz w:val="28"/>
          <w:szCs w:val="28"/>
        </w:rPr>
        <w:t xml:space="preserve"> w Etapie II </w:t>
      </w:r>
      <w:r w:rsidR="004F6572">
        <w:rPr>
          <w:rFonts w:ascii="Times New Roman" w:hAnsi="Times New Roman" w:cs="Times New Roman"/>
          <w:sz w:val="28"/>
          <w:szCs w:val="28"/>
        </w:rPr>
        <w:t xml:space="preserve">, czyli </w:t>
      </w:r>
      <w:r w:rsidR="009113E7">
        <w:rPr>
          <w:rFonts w:ascii="Times New Roman" w:hAnsi="Times New Roman" w:cs="Times New Roman"/>
          <w:sz w:val="28"/>
          <w:szCs w:val="28"/>
        </w:rPr>
        <w:t>o 900 m</w:t>
      </w:r>
      <w:r w:rsidR="00833BCB">
        <w:rPr>
          <w:rFonts w:ascii="Times New Roman" w:hAnsi="Times New Roman" w:cs="Times New Roman"/>
          <w:sz w:val="28"/>
          <w:szCs w:val="28"/>
        </w:rPr>
        <w:t xml:space="preserve">. </w:t>
      </w:r>
      <w:r w:rsidR="009113E7">
        <w:rPr>
          <w:rFonts w:ascii="Times New Roman" w:hAnsi="Times New Roman" w:cs="Times New Roman"/>
          <w:sz w:val="28"/>
          <w:szCs w:val="28"/>
        </w:rPr>
        <w:t>Czy chodzi o zaliczenie do kosztów tun</w:t>
      </w:r>
      <w:r w:rsidR="009113E7">
        <w:rPr>
          <w:rFonts w:ascii="Times New Roman" w:hAnsi="Times New Roman" w:cs="Times New Roman"/>
          <w:sz w:val="28"/>
          <w:szCs w:val="28"/>
        </w:rPr>
        <w:t>e</w:t>
      </w:r>
      <w:r w:rsidR="009113E7">
        <w:rPr>
          <w:rFonts w:ascii="Times New Roman" w:hAnsi="Times New Roman" w:cs="Times New Roman"/>
          <w:sz w:val="28"/>
          <w:szCs w:val="28"/>
        </w:rPr>
        <w:t xml:space="preserve">lu </w:t>
      </w:r>
      <w:r>
        <w:rPr>
          <w:rFonts w:ascii="Times New Roman" w:hAnsi="Times New Roman" w:cs="Times New Roman"/>
          <w:sz w:val="28"/>
          <w:szCs w:val="28"/>
        </w:rPr>
        <w:t xml:space="preserve">wydłużenia </w:t>
      </w:r>
      <w:r w:rsidR="009113E7">
        <w:rPr>
          <w:rFonts w:ascii="Times New Roman" w:hAnsi="Times New Roman" w:cs="Times New Roman"/>
          <w:sz w:val="28"/>
          <w:szCs w:val="28"/>
        </w:rPr>
        <w:t>dojazdów do tunelu</w:t>
      </w:r>
      <w:r>
        <w:rPr>
          <w:rFonts w:ascii="Times New Roman" w:hAnsi="Times New Roman" w:cs="Times New Roman"/>
          <w:sz w:val="28"/>
          <w:szCs w:val="28"/>
        </w:rPr>
        <w:t>?</w:t>
      </w:r>
      <w:r w:rsidR="009113E7">
        <w:rPr>
          <w:rFonts w:ascii="Times New Roman" w:hAnsi="Times New Roman" w:cs="Times New Roman"/>
          <w:sz w:val="28"/>
          <w:szCs w:val="28"/>
        </w:rPr>
        <w:t xml:space="preserve"> To powinno być wyjaśnione. Również nie jest wyjaśnione </w:t>
      </w:r>
      <w:r>
        <w:rPr>
          <w:rFonts w:ascii="Times New Roman" w:hAnsi="Times New Roman" w:cs="Times New Roman"/>
          <w:sz w:val="28"/>
          <w:szCs w:val="28"/>
        </w:rPr>
        <w:t xml:space="preserve">dlaczego skrócono </w:t>
      </w:r>
      <w:r w:rsidR="00A06F32">
        <w:rPr>
          <w:rFonts w:ascii="Times New Roman" w:hAnsi="Times New Roman" w:cs="Times New Roman"/>
          <w:sz w:val="28"/>
          <w:szCs w:val="28"/>
        </w:rPr>
        <w:t xml:space="preserve">długość zakrytej jego części </w:t>
      </w:r>
      <w:r w:rsidR="00955A23">
        <w:rPr>
          <w:rFonts w:ascii="Times New Roman" w:hAnsi="Times New Roman" w:cs="Times New Roman"/>
          <w:sz w:val="28"/>
          <w:szCs w:val="28"/>
        </w:rPr>
        <w:t>z 1575 m do 1440 m</w:t>
      </w:r>
      <w:r>
        <w:rPr>
          <w:rFonts w:ascii="Times New Roman" w:hAnsi="Times New Roman" w:cs="Times New Roman"/>
          <w:sz w:val="28"/>
          <w:szCs w:val="28"/>
        </w:rPr>
        <w:t xml:space="preserve"> (o 135 m</w:t>
      </w:r>
      <w:r w:rsidR="00A06F32">
        <w:rPr>
          <w:rFonts w:ascii="Times New Roman" w:hAnsi="Times New Roman" w:cs="Times New Roman"/>
          <w:sz w:val="28"/>
          <w:szCs w:val="28"/>
        </w:rPr>
        <w:t>)</w:t>
      </w:r>
      <w:r w:rsidR="00955A23">
        <w:rPr>
          <w:rFonts w:ascii="Times New Roman" w:hAnsi="Times New Roman" w:cs="Times New Roman"/>
          <w:sz w:val="28"/>
          <w:szCs w:val="28"/>
        </w:rPr>
        <w:t>? Można jedynie domniemać</w:t>
      </w:r>
      <w:r w:rsidR="00A06F32">
        <w:rPr>
          <w:rFonts w:ascii="Times New Roman" w:hAnsi="Times New Roman" w:cs="Times New Roman"/>
          <w:sz w:val="28"/>
          <w:szCs w:val="28"/>
        </w:rPr>
        <w:t xml:space="preserve"> się</w:t>
      </w:r>
      <w:r w:rsidR="00955A23">
        <w:rPr>
          <w:rFonts w:ascii="Times New Roman" w:hAnsi="Times New Roman" w:cs="Times New Roman"/>
          <w:sz w:val="28"/>
          <w:szCs w:val="28"/>
        </w:rPr>
        <w:t>, że chodziło o uniknięcie b</w:t>
      </w:r>
      <w:r w:rsidR="00955A23">
        <w:rPr>
          <w:rFonts w:ascii="Times New Roman" w:hAnsi="Times New Roman" w:cs="Times New Roman"/>
          <w:sz w:val="28"/>
          <w:szCs w:val="28"/>
        </w:rPr>
        <w:t>u</w:t>
      </w:r>
      <w:r w:rsidR="00955A23">
        <w:rPr>
          <w:rFonts w:ascii="Times New Roman" w:hAnsi="Times New Roman" w:cs="Times New Roman"/>
          <w:sz w:val="28"/>
          <w:szCs w:val="28"/>
        </w:rPr>
        <w:t>do</w:t>
      </w:r>
      <w:r w:rsidR="00A15917">
        <w:rPr>
          <w:rFonts w:ascii="Times New Roman" w:hAnsi="Times New Roman" w:cs="Times New Roman"/>
          <w:sz w:val="28"/>
          <w:szCs w:val="28"/>
        </w:rPr>
        <w:t xml:space="preserve">wy, co 1000 m zatok awaryjnych </w:t>
      </w:r>
      <w:r w:rsidR="00794762">
        <w:rPr>
          <w:rFonts w:ascii="Times New Roman" w:hAnsi="Times New Roman" w:cs="Times New Roman"/>
          <w:sz w:val="28"/>
          <w:szCs w:val="28"/>
        </w:rPr>
        <w:t xml:space="preserve">dla samochodów </w:t>
      </w:r>
      <w:r w:rsidR="00A15917">
        <w:rPr>
          <w:rFonts w:ascii="Times New Roman" w:hAnsi="Times New Roman" w:cs="Times New Roman"/>
          <w:sz w:val="28"/>
          <w:szCs w:val="28"/>
        </w:rPr>
        <w:t>w tunelach, o długości większej od 1500 m (punkt 2.</w:t>
      </w:r>
      <w:r w:rsidR="00794762">
        <w:rPr>
          <w:rFonts w:ascii="Times New Roman" w:hAnsi="Times New Roman" w:cs="Times New Roman"/>
          <w:sz w:val="28"/>
          <w:szCs w:val="28"/>
        </w:rPr>
        <w:t>5.1</w:t>
      </w:r>
      <w:r w:rsidR="00A15917">
        <w:rPr>
          <w:rFonts w:ascii="Times New Roman" w:hAnsi="Times New Roman" w:cs="Times New Roman"/>
          <w:sz w:val="28"/>
          <w:szCs w:val="28"/>
        </w:rPr>
        <w:t xml:space="preserve">. </w:t>
      </w:r>
      <w:r w:rsidR="00794762">
        <w:rPr>
          <w:rFonts w:ascii="Times New Roman" w:hAnsi="Times New Roman" w:cs="Times New Roman"/>
          <w:sz w:val="28"/>
          <w:szCs w:val="28"/>
        </w:rPr>
        <w:t>wspomnianej wyżej Dyrektywy 2004/54/WE). Wyeliminowanie „zatok” niewątpliwie  powoduje oszczędności kosztów bud</w:t>
      </w:r>
      <w:r w:rsidR="00794762">
        <w:rPr>
          <w:rFonts w:ascii="Times New Roman" w:hAnsi="Times New Roman" w:cs="Times New Roman"/>
          <w:sz w:val="28"/>
          <w:szCs w:val="28"/>
        </w:rPr>
        <w:t>o</w:t>
      </w:r>
      <w:r w:rsidR="00794762">
        <w:rPr>
          <w:rFonts w:ascii="Times New Roman" w:hAnsi="Times New Roman" w:cs="Times New Roman"/>
          <w:sz w:val="28"/>
          <w:szCs w:val="28"/>
        </w:rPr>
        <w:t>wy tunelu, ale łączy się z pogorszeniem bezpieczeństwo jego użytkowników.</w:t>
      </w:r>
    </w:p>
    <w:p w:rsidR="004E414F" w:rsidRDefault="004E414F" w:rsidP="00833B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W efekcie, na moment zakończenia pierwszego etapu przetargu nie wiadomo jak w rzeczywistości ma ten tunel wyglądać jako obiekt budowlany i jak ma wypełniać swoje zadania w systemie funkcjonowania miasta i regionu i jak ma służyć jego mieszkańcom . Znane są tylko szkice i wiele hasłowych informacji bez wyjaśnienia ich istoty. A przecież wtedy już powinna być pełna jasność  o jego rozplanowaniu wewnętrznym,  oświetleniu, wentylacji  wymiarach  ciągów </w:t>
      </w:r>
      <w:r>
        <w:rPr>
          <w:rFonts w:ascii="Times New Roman" w:hAnsi="Times New Roman" w:cs="Times New Roman"/>
          <w:sz w:val="28"/>
          <w:szCs w:val="28"/>
        </w:rPr>
        <w:lastRenderedPageBreak/>
        <w:t>ewakuacyjnych, a także opis sposobu funkcjonowania tunelu w systemie kom</w:t>
      </w:r>
      <w:r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nikacji miejskiej i  chociażby w układzie regionalnym. </w:t>
      </w:r>
    </w:p>
    <w:p w:rsidR="00833BCB" w:rsidRDefault="004E414F" w:rsidP="00833B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Aktualnie wiadomo tylko, że „ma być lepiej”, ale nie wiadomo nawet dla k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go. Czy dla mieszkańców, turystów  Brak szerszej </w:t>
      </w:r>
      <w:proofErr w:type="spellStart"/>
      <w:r>
        <w:rPr>
          <w:rFonts w:ascii="Times New Roman" w:hAnsi="Times New Roman" w:cs="Times New Roman"/>
          <w:sz w:val="28"/>
          <w:szCs w:val="28"/>
        </w:rPr>
        <w:t>intakiej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informacji  oznacza, że Inwestor i Wykonawcy zajęci są </w:t>
      </w:r>
      <w:proofErr w:type="spellStart"/>
      <w:r>
        <w:rPr>
          <w:rFonts w:ascii="Times New Roman" w:hAnsi="Times New Roman" w:cs="Times New Roman"/>
          <w:sz w:val="28"/>
          <w:szCs w:val="28"/>
        </w:rPr>
        <w:t>układzi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oraz skoordynowania go z komun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kacją miejską i innymi </w:t>
      </w:r>
      <w:proofErr w:type="spellStart"/>
      <w:r>
        <w:rPr>
          <w:rFonts w:ascii="Times New Roman" w:hAnsi="Times New Roman" w:cs="Times New Roman"/>
          <w:sz w:val="28"/>
          <w:szCs w:val="28"/>
        </w:rPr>
        <w:t>komunikacj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tak aby przyszli użytkownicy tunelu i spos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bie funkcjonowaniu </w:t>
      </w:r>
      <w:proofErr w:type="spellStart"/>
      <w:r>
        <w:rPr>
          <w:rFonts w:ascii="Times New Roman" w:hAnsi="Times New Roman" w:cs="Times New Roman"/>
          <w:sz w:val="28"/>
          <w:szCs w:val="28"/>
        </w:rPr>
        <w:t>całoś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awaryjnych </w:t>
      </w:r>
      <w:proofErr w:type="spellStart"/>
      <w:r>
        <w:rPr>
          <w:rFonts w:ascii="Times New Roman" w:hAnsi="Times New Roman" w:cs="Times New Roman"/>
          <w:sz w:val="28"/>
          <w:szCs w:val="28"/>
        </w:rPr>
        <w:t>dzie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ciągów </w:t>
      </w:r>
      <w:proofErr w:type="spellStart"/>
      <w:r>
        <w:rPr>
          <w:rFonts w:ascii="Times New Roman" w:hAnsi="Times New Roman" w:cs="Times New Roman"/>
          <w:sz w:val="28"/>
          <w:szCs w:val="28"/>
        </w:rPr>
        <w:t>ciągów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ygląd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wnętrza ro</w:t>
      </w:r>
      <w:r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planowanie i podstawowe  informacje  odpisania </w:t>
      </w:r>
      <w:proofErr w:type="spellStart"/>
      <w:r>
        <w:rPr>
          <w:rFonts w:ascii="Times New Roman" w:hAnsi="Times New Roman" w:cs="Times New Roman"/>
          <w:sz w:val="28"/>
          <w:szCs w:val="28"/>
        </w:rPr>
        <w:t>kontranie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jest wiadomo, jak tunel ma wyglądać w </w:t>
      </w:r>
      <w:proofErr w:type="spellStart"/>
      <w:r>
        <w:rPr>
          <w:rFonts w:ascii="Times New Roman" w:hAnsi="Times New Roman" w:cs="Times New Roman"/>
          <w:sz w:val="28"/>
          <w:szCs w:val="28"/>
        </w:rPr>
        <w:t>rzecz</w:t>
      </w:r>
      <w:r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>wiości</w:t>
      </w:r>
      <w:proofErr w:type="spellEnd"/>
      <w:r w:rsidR="0079476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E414F" w:rsidRDefault="004E414F" w:rsidP="00833B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414F" w:rsidRDefault="004E414F" w:rsidP="00833B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XXXXXXXXXXXXX</w:t>
      </w:r>
      <w:bookmarkStart w:id="0" w:name="_GoBack"/>
      <w:bookmarkEnd w:id="0"/>
    </w:p>
    <w:p w:rsidR="00794762" w:rsidRDefault="00794762" w:rsidP="00833B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6A0A" w:rsidRDefault="00176A0A" w:rsidP="00833B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1886" w:rsidRDefault="006A2077" w:rsidP="00833B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Wprowadzono taką zmianę bez żadnego uzasadnienia, a przecież zmianę</w:t>
      </w:r>
      <w:r w:rsidR="00A04305">
        <w:rPr>
          <w:rFonts w:ascii="Times New Roman" w:hAnsi="Times New Roman" w:cs="Times New Roman"/>
          <w:sz w:val="28"/>
          <w:szCs w:val="28"/>
        </w:rPr>
        <w:t xml:space="preserve">, </w:t>
      </w:r>
      <w:r w:rsidR="00271886">
        <w:rPr>
          <w:rFonts w:ascii="Times New Roman" w:hAnsi="Times New Roman" w:cs="Times New Roman"/>
          <w:sz w:val="28"/>
          <w:szCs w:val="28"/>
        </w:rPr>
        <w:t>wbrew opinii i propozycjom tamtejszego środowiska technicznego i wbrew n</w:t>
      </w:r>
      <w:r w:rsidR="00271886">
        <w:rPr>
          <w:rFonts w:ascii="Times New Roman" w:hAnsi="Times New Roman" w:cs="Times New Roman"/>
          <w:sz w:val="28"/>
          <w:szCs w:val="28"/>
        </w:rPr>
        <w:t>e</w:t>
      </w:r>
      <w:r w:rsidR="00271886">
        <w:rPr>
          <w:rFonts w:ascii="Times New Roman" w:hAnsi="Times New Roman" w:cs="Times New Roman"/>
          <w:sz w:val="28"/>
          <w:szCs w:val="28"/>
        </w:rPr>
        <w:t xml:space="preserve">gatywnym doświadczeniom budowy </w:t>
      </w:r>
      <w:r w:rsidR="00825D9C">
        <w:rPr>
          <w:rFonts w:ascii="Times New Roman" w:hAnsi="Times New Roman" w:cs="Times New Roman"/>
          <w:sz w:val="28"/>
          <w:szCs w:val="28"/>
        </w:rPr>
        <w:t>w Polsce tuneli metodą „drążenia”</w:t>
      </w:r>
      <w:r w:rsidR="007C1CF4">
        <w:rPr>
          <w:rFonts w:ascii="Times New Roman" w:hAnsi="Times New Roman" w:cs="Times New Roman"/>
          <w:sz w:val="28"/>
          <w:szCs w:val="28"/>
        </w:rPr>
        <w:t>, wyst</w:t>
      </w:r>
      <w:r w:rsidR="007C1CF4">
        <w:rPr>
          <w:rFonts w:ascii="Times New Roman" w:hAnsi="Times New Roman" w:cs="Times New Roman"/>
          <w:sz w:val="28"/>
          <w:szCs w:val="28"/>
        </w:rPr>
        <w:t>ę</w:t>
      </w:r>
      <w:r w:rsidR="007C1CF4">
        <w:rPr>
          <w:rFonts w:ascii="Times New Roman" w:hAnsi="Times New Roman" w:cs="Times New Roman"/>
          <w:sz w:val="28"/>
          <w:szCs w:val="28"/>
        </w:rPr>
        <w:t>pującym</w:t>
      </w:r>
      <w:r w:rsidR="00825D9C">
        <w:rPr>
          <w:rFonts w:ascii="Times New Roman" w:hAnsi="Times New Roman" w:cs="Times New Roman"/>
          <w:sz w:val="28"/>
          <w:szCs w:val="28"/>
        </w:rPr>
        <w:t xml:space="preserve">  w postaci </w:t>
      </w:r>
      <w:r w:rsidR="006509C5">
        <w:rPr>
          <w:rFonts w:ascii="Times New Roman" w:hAnsi="Times New Roman" w:cs="Times New Roman"/>
          <w:sz w:val="28"/>
          <w:szCs w:val="28"/>
        </w:rPr>
        <w:t xml:space="preserve">zatopień i </w:t>
      </w:r>
      <w:r w:rsidR="00825D9C">
        <w:rPr>
          <w:rFonts w:ascii="Times New Roman" w:hAnsi="Times New Roman" w:cs="Times New Roman"/>
          <w:sz w:val="28"/>
          <w:szCs w:val="28"/>
        </w:rPr>
        <w:t>przecieków w trakcie ich bud</w:t>
      </w:r>
      <w:r w:rsidR="00825D9C">
        <w:rPr>
          <w:rFonts w:ascii="Times New Roman" w:hAnsi="Times New Roman" w:cs="Times New Roman"/>
          <w:sz w:val="28"/>
          <w:szCs w:val="28"/>
        </w:rPr>
        <w:t>o</w:t>
      </w:r>
      <w:r w:rsidR="00825D9C">
        <w:rPr>
          <w:rFonts w:ascii="Times New Roman" w:hAnsi="Times New Roman" w:cs="Times New Roman"/>
          <w:sz w:val="28"/>
          <w:szCs w:val="28"/>
        </w:rPr>
        <w:t>wy jak i w czasie eksploatacji, powodując wzrost kosztów (Warszawa – tunel pod Wisłą, Łódź</w:t>
      </w:r>
      <w:r w:rsidR="006509C5">
        <w:rPr>
          <w:rFonts w:ascii="Times New Roman" w:hAnsi="Times New Roman" w:cs="Times New Roman"/>
          <w:sz w:val="28"/>
          <w:szCs w:val="28"/>
        </w:rPr>
        <w:t xml:space="preserve"> – tunel pod miastem, prowadzący do dworca kolejowego</w:t>
      </w:r>
      <w:r w:rsidR="00825D9C">
        <w:rPr>
          <w:rFonts w:ascii="Times New Roman" w:hAnsi="Times New Roman" w:cs="Times New Roman"/>
          <w:sz w:val="28"/>
          <w:szCs w:val="28"/>
        </w:rPr>
        <w:t>, Gdańsk</w:t>
      </w:r>
      <w:r w:rsidR="006509C5">
        <w:rPr>
          <w:rFonts w:ascii="Times New Roman" w:hAnsi="Times New Roman" w:cs="Times New Roman"/>
          <w:sz w:val="28"/>
          <w:szCs w:val="28"/>
        </w:rPr>
        <w:t xml:space="preserve"> – tunel pod Martwą Wisłą</w:t>
      </w:r>
      <w:r w:rsidR="00825D9C">
        <w:rPr>
          <w:rFonts w:ascii="Times New Roman" w:hAnsi="Times New Roman" w:cs="Times New Roman"/>
          <w:sz w:val="28"/>
          <w:szCs w:val="28"/>
        </w:rPr>
        <w:t xml:space="preserve">). </w:t>
      </w:r>
      <w:r w:rsidR="002718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744" w:rsidRDefault="00825D9C" w:rsidP="00862C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Jednak negatywne doświadczenia nie powstrzymują GDDKiA od popierania tej metody, także w odniesieniu do projektowanego tunelu w Świnoujściu</w:t>
      </w:r>
      <w:r w:rsidR="007C1CF4">
        <w:rPr>
          <w:rFonts w:ascii="Times New Roman" w:hAnsi="Times New Roman" w:cs="Times New Roman"/>
          <w:sz w:val="28"/>
          <w:szCs w:val="28"/>
        </w:rPr>
        <w:t xml:space="preserve">. </w:t>
      </w:r>
      <w:r w:rsidR="00A04305">
        <w:rPr>
          <w:rFonts w:ascii="Times New Roman" w:hAnsi="Times New Roman" w:cs="Times New Roman"/>
          <w:sz w:val="28"/>
          <w:szCs w:val="28"/>
        </w:rPr>
        <w:t xml:space="preserve">Aby przeforsować zastosowanie tej metody  </w:t>
      </w:r>
      <w:r w:rsidR="0033328F">
        <w:rPr>
          <w:rFonts w:ascii="Times New Roman" w:hAnsi="Times New Roman" w:cs="Times New Roman"/>
          <w:sz w:val="28"/>
          <w:szCs w:val="28"/>
        </w:rPr>
        <w:t xml:space="preserve">Inwestor, </w:t>
      </w:r>
      <w:r w:rsidR="002A0043">
        <w:rPr>
          <w:rFonts w:ascii="Times New Roman" w:hAnsi="Times New Roman" w:cs="Times New Roman"/>
          <w:sz w:val="28"/>
          <w:szCs w:val="28"/>
        </w:rPr>
        <w:t>czyli Zarząd Miasta Świnou</w:t>
      </w:r>
      <w:r w:rsidR="002A0043">
        <w:rPr>
          <w:rFonts w:ascii="Times New Roman" w:hAnsi="Times New Roman" w:cs="Times New Roman"/>
          <w:sz w:val="28"/>
          <w:szCs w:val="28"/>
        </w:rPr>
        <w:t>j</w:t>
      </w:r>
      <w:r w:rsidR="002A0043">
        <w:rPr>
          <w:rFonts w:ascii="Times New Roman" w:hAnsi="Times New Roman" w:cs="Times New Roman"/>
          <w:sz w:val="28"/>
          <w:szCs w:val="28"/>
        </w:rPr>
        <w:t>ście</w:t>
      </w:r>
      <w:r w:rsidR="00A04305">
        <w:rPr>
          <w:rFonts w:ascii="Times New Roman" w:hAnsi="Times New Roman" w:cs="Times New Roman"/>
          <w:sz w:val="28"/>
          <w:szCs w:val="28"/>
        </w:rPr>
        <w:t xml:space="preserve">, przy poparciu </w:t>
      </w:r>
      <w:r w:rsidR="00B34155">
        <w:rPr>
          <w:rFonts w:ascii="Times New Roman" w:hAnsi="Times New Roman" w:cs="Times New Roman"/>
          <w:sz w:val="28"/>
          <w:szCs w:val="28"/>
        </w:rPr>
        <w:t xml:space="preserve">(GDDKiA), </w:t>
      </w:r>
      <w:r w:rsidR="0033328F">
        <w:rPr>
          <w:rFonts w:ascii="Times New Roman" w:hAnsi="Times New Roman" w:cs="Times New Roman"/>
          <w:sz w:val="28"/>
          <w:szCs w:val="28"/>
        </w:rPr>
        <w:t xml:space="preserve">wiedząc o przewadze technicznej i cenowej konkurencyjnej metody budowy tunelu </w:t>
      </w:r>
      <w:r w:rsidR="00A04305">
        <w:rPr>
          <w:rFonts w:ascii="Times New Roman" w:hAnsi="Times New Roman" w:cs="Times New Roman"/>
          <w:sz w:val="28"/>
          <w:szCs w:val="28"/>
        </w:rPr>
        <w:t xml:space="preserve">metodą zatapiania elementów tunelu w dnie rzeki, </w:t>
      </w:r>
      <w:r w:rsidR="0033328F">
        <w:rPr>
          <w:rFonts w:ascii="Times New Roman" w:hAnsi="Times New Roman" w:cs="Times New Roman"/>
          <w:sz w:val="28"/>
          <w:szCs w:val="28"/>
        </w:rPr>
        <w:t>podjął działanie prowadzące do jej zdyskredytowa</w:t>
      </w:r>
      <w:r w:rsidR="002A0043">
        <w:rPr>
          <w:rFonts w:ascii="Times New Roman" w:hAnsi="Times New Roman" w:cs="Times New Roman"/>
          <w:sz w:val="28"/>
          <w:szCs w:val="28"/>
        </w:rPr>
        <w:t>n</w:t>
      </w:r>
      <w:r w:rsidR="0033328F">
        <w:rPr>
          <w:rFonts w:ascii="Times New Roman" w:hAnsi="Times New Roman" w:cs="Times New Roman"/>
          <w:sz w:val="28"/>
          <w:szCs w:val="28"/>
        </w:rPr>
        <w:t>ia</w:t>
      </w:r>
      <w:r w:rsidR="00A04305">
        <w:rPr>
          <w:rFonts w:ascii="Times New Roman" w:hAnsi="Times New Roman" w:cs="Times New Roman"/>
          <w:sz w:val="28"/>
          <w:szCs w:val="28"/>
        </w:rPr>
        <w:t>. Temu celowi miało służ</w:t>
      </w:r>
      <w:r w:rsidR="007C1CF4">
        <w:rPr>
          <w:rFonts w:ascii="Times New Roman" w:hAnsi="Times New Roman" w:cs="Times New Roman"/>
          <w:sz w:val="28"/>
          <w:szCs w:val="28"/>
        </w:rPr>
        <w:t>yć</w:t>
      </w:r>
      <w:r w:rsidR="002A0043">
        <w:rPr>
          <w:rFonts w:ascii="Times New Roman" w:hAnsi="Times New Roman" w:cs="Times New Roman"/>
          <w:sz w:val="28"/>
          <w:szCs w:val="28"/>
        </w:rPr>
        <w:t xml:space="preserve"> </w:t>
      </w:r>
      <w:r w:rsidR="00D10B3E">
        <w:rPr>
          <w:rFonts w:ascii="Times New Roman" w:hAnsi="Times New Roman" w:cs="Times New Roman"/>
          <w:sz w:val="28"/>
          <w:szCs w:val="28"/>
        </w:rPr>
        <w:t xml:space="preserve">wykonanie </w:t>
      </w:r>
      <w:r w:rsidR="007C1CF4">
        <w:rPr>
          <w:rFonts w:ascii="Times New Roman" w:hAnsi="Times New Roman" w:cs="Times New Roman"/>
          <w:sz w:val="28"/>
          <w:szCs w:val="28"/>
        </w:rPr>
        <w:t xml:space="preserve">(na zlecenie </w:t>
      </w:r>
      <w:proofErr w:type="spellStart"/>
      <w:r w:rsidR="007C1CF4">
        <w:rPr>
          <w:rFonts w:ascii="Times New Roman" w:hAnsi="Times New Roman" w:cs="Times New Roman"/>
          <w:sz w:val="28"/>
          <w:szCs w:val="28"/>
        </w:rPr>
        <w:t>Inwestore</w:t>
      </w:r>
      <w:proofErr w:type="spellEnd"/>
      <w:r w:rsidR="007C1CF4">
        <w:rPr>
          <w:rFonts w:ascii="Times New Roman" w:hAnsi="Times New Roman" w:cs="Times New Roman"/>
          <w:sz w:val="28"/>
          <w:szCs w:val="28"/>
        </w:rPr>
        <w:t xml:space="preserve"> i GDDKiA) </w:t>
      </w:r>
      <w:r w:rsidR="00D10B3E">
        <w:rPr>
          <w:rFonts w:ascii="Times New Roman" w:hAnsi="Times New Roman" w:cs="Times New Roman"/>
          <w:sz w:val="28"/>
          <w:szCs w:val="28"/>
        </w:rPr>
        <w:t xml:space="preserve">opracowań, </w:t>
      </w:r>
      <w:r w:rsidR="002A0043">
        <w:rPr>
          <w:rFonts w:ascii="Times New Roman" w:hAnsi="Times New Roman" w:cs="Times New Roman"/>
          <w:sz w:val="28"/>
          <w:szCs w:val="28"/>
        </w:rPr>
        <w:t>t. zw. „</w:t>
      </w:r>
      <w:r w:rsidR="00E02417">
        <w:rPr>
          <w:rFonts w:ascii="Times New Roman" w:hAnsi="Times New Roman" w:cs="Times New Roman"/>
          <w:sz w:val="28"/>
          <w:szCs w:val="28"/>
        </w:rPr>
        <w:t>St</w:t>
      </w:r>
      <w:r w:rsidR="00475CC2">
        <w:rPr>
          <w:rFonts w:ascii="Times New Roman" w:hAnsi="Times New Roman" w:cs="Times New Roman"/>
          <w:sz w:val="28"/>
          <w:szCs w:val="28"/>
        </w:rPr>
        <w:t>udia T</w:t>
      </w:r>
      <w:r w:rsidR="002A0043">
        <w:rPr>
          <w:rFonts w:ascii="Times New Roman" w:hAnsi="Times New Roman" w:cs="Times New Roman"/>
          <w:sz w:val="28"/>
          <w:szCs w:val="28"/>
        </w:rPr>
        <w:t>echniczno-</w:t>
      </w:r>
      <w:r w:rsidR="00E02417">
        <w:rPr>
          <w:rFonts w:ascii="Times New Roman" w:hAnsi="Times New Roman" w:cs="Times New Roman"/>
          <w:sz w:val="28"/>
          <w:szCs w:val="28"/>
        </w:rPr>
        <w:t>Ekonomiczn</w:t>
      </w:r>
      <w:r w:rsidR="00475CC2">
        <w:rPr>
          <w:rFonts w:ascii="Times New Roman" w:hAnsi="Times New Roman" w:cs="Times New Roman"/>
          <w:sz w:val="28"/>
          <w:szCs w:val="28"/>
        </w:rPr>
        <w:t>o</w:t>
      </w:r>
      <w:r w:rsidR="00E02417">
        <w:rPr>
          <w:rFonts w:ascii="Times New Roman" w:hAnsi="Times New Roman" w:cs="Times New Roman"/>
          <w:sz w:val="28"/>
          <w:szCs w:val="28"/>
        </w:rPr>
        <w:t>-Środowiskowe”</w:t>
      </w:r>
      <w:r w:rsidR="00056744">
        <w:rPr>
          <w:rFonts w:ascii="Times New Roman" w:hAnsi="Times New Roman" w:cs="Times New Roman"/>
          <w:sz w:val="28"/>
          <w:szCs w:val="28"/>
        </w:rPr>
        <w:t xml:space="preserve"> – Etap I </w:t>
      </w:r>
      <w:proofErr w:type="spellStart"/>
      <w:r w:rsidR="0005674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056744">
        <w:rPr>
          <w:rFonts w:ascii="Times New Roman" w:hAnsi="Times New Roman" w:cs="Times New Roman"/>
          <w:sz w:val="28"/>
          <w:szCs w:val="28"/>
        </w:rPr>
        <w:t xml:space="preserve"> Etap II</w:t>
      </w:r>
      <w:r w:rsidR="00D10B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6A0A" w:rsidRDefault="00176A0A" w:rsidP="00862C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6A0A" w:rsidRDefault="00176A0A" w:rsidP="00862C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650C" w:rsidRDefault="00056744" w:rsidP="00862C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Oba Etapy „Studium” </w:t>
      </w:r>
      <w:r w:rsidR="007C1CF4">
        <w:rPr>
          <w:rFonts w:ascii="Times New Roman" w:hAnsi="Times New Roman" w:cs="Times New Roman"/>
          <w:sz w:val="28"/>
          <w:szCs w:val="28"/>
        </w:rPr>
        <w:t xml:space="preserve">mają przestawić </w:t>
      </w:r>
      <w:r w:rsidR="00176A0A">
        <w:rPr>
          <w:rFonts w:ascii="Times New Roman" w:hAnsi="Times New Roman" w:cs="Times New Roman"/>
          <w:sz w:val="28"/>
          <w:szCs w:val="28"/>
        </w:rPr>
        <w:t xml:space="preserve">nie tyle </w:t>
      </w:r>
      <w:r>
        <w:rPr>
          <w:rFonts w:ascii="Times New Roman" w:hAnsi="Times New Roman" w:cs="Times New Roman"/>
          <w:sz w:val="28"/>
          <w:szCs w:val="28"/>
        </w:rPr>
        <w:t>za</w:t>
      </w:r>
      <w:r w:rsidR="007C1CF4">
        <w:rPr>
          <w:rFonts w:ascii="Times New Roman" w:hAnsi="Times New Roman" w:cs="Times New Roman"/>
          <w:sz w:val="28"/>
          <w:szCs w:val="28"/>
        </w:rPr>
        <w:t xml:space="preserve">lety </w:t>
      </w:r>
      <w:r w:rsidRPr="0006644F">
        <w:rPr>
          <w:rFonts w:ascii="Times New Roman" w:hAnsi="Times New Roman" w:cs="Times New Roman"/>
          <w:sz w:val="28"/>
          <w:szCs w:val="28"/>
          <w:u w:val="single"/>
        </w:rPr>
        <w:t>techniczne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6644F">
        <w:rPr>
          <w:rFonts w:ascii="Times New Roman" w:hAnsi="Times New Roman" w:cs="Times New Roman"/>
          <w:sz w:val="28"/>
          <w:szCs w:val="28"/>
        </w:rPr>
        <w:t xml:space="preserve"> </w:t>
      </w:r>
      <w:r w:rsidRPr="0006644F">
        <w:rPr>
          <w:rFonts w:ascii="Times New Roman" w:hAnsi="Times New Roman" w:cs="Times New Roman"/>
          <w:sz w:val="28"/>
          <w:szCs w:val="28"/>
          <w:u w:val="single"/>
        </w:rPr>
        <w:t>ekon</w:t>
      </w:r>
      <w:r w:rsidRPr="0006644F">
        <w:rPr>
          <w:rFonts w:ascii="Times New Roman" w:hAnsi="Times New Roman" w:cs="Times New Roman"/>
          <w:sz w:val="28"/>
          <w:szCs w:val="28"/>
          <w:u w:val="single"/>
        </w:rPr>
        <w:t>o</w:t>
      </w:r>
      <w:r w:rsidRPr="0006644F">
        <w:rPr>
          <w:rFonts w:ascii="Times New Roman" w:hAnsi="Times New Roman" w:cs="Times New Roman"/>
          <w:sz w:val="28"/>
          <w:szCs w:val="28"/>
          <w:u w:val="single"/>
        </w:rPr>
        <w:t>miczne</w:t>
      </w:r>
      <w:r>
        <w:rPr>
          <w:rFonts w:ascii="Times New Roman" w:hAnsi="Times New Roman" w:cs="Times New Roman"/>
          <w:sz w:val="28"/>
          <w:szCs w:val="28"/>
        </w:rPr>
        <w:t xml:space="preserve"> i </w:t>
      </w:r>
      <w:r w:rsidRPr="0006644F">
        <w:rPr>
          <w:rFonts w:ascii="Times New Roman" w:hAnsi="Times New Roman" w:cs="Times New Roman"/>
          <w:sz w:val="28"/>
          <w:szCs w:val="28"/>
          <w:u w:val="single"/>
        </w:rPr>
        <w:t>środowiskowe</w:t>
      </w:r>
      <w:r w:rsidR="007C1CF4">
        <w:rPr>
          <w:rFonts w:ascii="Times New Roman" w:hAnsi="Times New Roman" w:cs="Times New Roman"/>
          <w:sz w:val="28"/>
          <w:szCs w:val="28"/>
          <w:u w:val="single"/>
        </w:rPr>
        <w:t xml:space="preserve"> metody „drążenia” tunelu</w:t>
      </w:r>
      <w:r w:rsidR="007C1CF4" w:rsidRPr="007C1CF4">
        <w:rPr>
          <w:rFonts w:ascii="Times New Roman" w:hAnsi="Times New Roman" w:cs="Times New Roman"/>
          <w:sz w:val="28"/>
          <w:szCs w:val="28"/>
        </w:rPr>
        <w:t xml:space="preserve">, </w:t>
      </w:r>
      <w:r w:rsidR="007C1CF4">
        <w:rPr>
          <w:rFonts w:ascii="Times New Roman" w:hAnsi="Times New Roman" w:cs="Times New Roman"/>
          <w:sz w:val="28"/>
          <w:szCs w:val="28"/>
        </w:rPr>
        <w:t xml:space="preserve">a głównie </w:t>
      </w:r>
      <w:r w:rsidR="00176A0A">
        <w:rPr>
          <w:rFonts w:ascii="Times New Roman" w:hAnsi="Times New Roman" w:cs="Times New Roman"/>
          <w:sz w:val="28"/>
          <w:szCs w:val="28"/>
        </w:rPr>
        <w:t xml:space="preserve">mają służyć </w:t>
      </w:r>
      <w:r w:rsidR="007C1CF4">
        <w:rPr>
          <w:rFonts w:ascii="Times New Roman" w:hAnsi="Times New Roman" w:cs="Times New Roman"/>
          <w:sz w:val="28"/>
          <w:szCs w:val="28"/>
        </w:rPr>
        <w:t>dy</w:t>
      </w:r>
      <w:r w:rsidR="007C1CF4">
        <w:rPr>
          <w:rFonts w:ascii="Times New Roman" w:hAnsi="Times New Roman" w:cs="Times New Roman"/>
          <w:sz w:val="28"/>
          <w:szCs w:val="28"/>
        </w:rPr>
        <w:t>s</w:t>
      </w:r>
      <w:r w:rsidR="007C1CF4">
        <w:rPr>
          <w:rFonts w:ascii="Times New Roman" w:hAnsi="Times New Roman" w:cs="Times New Roman"/>
          <w:sz w:val="28"/>
          <w:szCs w:val="28"/>
        </w:rPr>
        <w:t>kwal</w:t>
      </w:r>
      <w:r w:rsidR="007C1CF4">
        <w:rPr>
          <w:rFonts w:ascii="Times New Roman" w:hAnsi="Times New Roman" w:cs="Times New Roman"/>
          <w:sz w:val="28"/>
          <w:szCs w:val="28"/>
        </w:rPr>
        <w:t>i</w:t>
      </w:r>
      <w:r w:rsidR="007C1CF4">
        <w:rPr>
          <w:rFonts w:ascii="Times New Roman" w:hAnsi="Times New Roman" w:cs="Times New Roman"/>
          <w:sz w:val="28"/>
          <w:szCs w:val="28"/>
        </w:rPr>
        <w:t>fikacji metody „elementów” i wykazać jej nieprzydatność „w warunkach Świnoujścia”</w:t>
      </w:r>
      <w:r w:rsidR="00182842">
        <w:rPr>
          <w:rFonts w:ascii="Times New Roman" w:hAnsi="Times New Roman" w:cs="Times New Roman"/>
          <w:sz w:val="28"/>
          <w:szCs w:val="28"/>
        </w:rPr>
        <w:t xml:space="preserve"> (Etap I Studium)</w:t>
      </w:r>
      <w:r w:rsidR="006F5A04">
        <w:rPr>
          <w:rFonts w:ascii="Times New Roman" w:hAnsi="Times New Roman" w:cs="Times New Roman"/>
          <w:sz w:val="28"/>
          <w:szCs w:val="28"/>
        </w:rPr>
        <w:t>, formułowane wyłącznie przeciw metodzie „elementów”.  Temu też ma służyć   c</w:t>
      </w:r>
      <w:r>
        <w:rPr>
          <w:rFonts w:ascii="Times New Roman" w:hAnsi="Times New Roman" w:cs="Times New Roman"/>
          <w:sz w:val="28"/>
          <w:szCs w:val="28"/>
        </w:rPr>
        <w:t>zęść  „środowiskowa”</w:t>
      </w:r>
      <w:r w:rsidR="006F5A04">
        <w:rPr>
          <w:rFonts w:ascii="Times New Roman" w:hAnsi="Times New Roman" w:cs="Times New Roman"/>
          <w:sz w:val="28"/>
          <w:szCs w:val="28"/>
        </w:rPr>
        <w:t xml:space="preserve">, która zawiera same hasła  </w:t>
      </w:r>
      <w:r>
        <w:rPr>
          <w:rFonts w:ascii="Times New Roman" w:hAnsi="Times New Roman" w:cs="Times New Roman"/>
          <w:sz w:val="28"/>
          <w:szCs w:val="28"/>
        </w:rPr>
        <w:t xml:space="preserve"> pozbawione  </w:t>
      </w:r>
      <w:r w:rsidR="00833B03">
        <w:rPr>
          <w:rFonts w:ascii="Times New Roman" w:hAnsi="Times New Roman" w:cs="Times New Roman"/>
          <w:sz w:val="28"/>
          <w:szCs w:val="28"/>
        </w:rPr>
        <w:t xml:space="preserve">rzeczowego </w:t>
      </w:r>
      <w:r>
        <w:rPr>
          <w:rFonts w:ascii="Times New Roman" w:hAnsi="Times New Roman" w:cs="Times New Roman"/>
          <w:sz w:val="28"/>
          <w:szCs w:val="28"/>
        </w:rPr>
        <w:t xml:space="preserve">uzasadnienia. </w:t>
      </w:r>
      <w:r w:rsidR="00182842">
        <w:rPr>
          <w:rFonts w:ascii="Times New Roman" w:hAnsi="Times New Roman" w:cs="Times New Roman"/>
          <w:sz w:val="28"/>
          <w:szCs w:val="28"/>
        </w:rPr>
        <w:t xml:space="preserve">Natomiast  w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842">
        <w:rPr>
          <w:rFonts w:ascii="Times New Roman" w:hAnsi="Times New Roman" w:cs="Times New Roman"/>
          <w:sz w:val="28"/>
          <w:szCs w:val="28"/>
        </w:rPr>
        <w:t>części dotycz</w:t>
      </w:r>
      <w:r w:rsidR="00182842">
        <w:rPr>
          <w:rFonts w:ascii="Times New Roman" w:hAnsi="Times New Roman" w:cs="Times New Roman"/>
          <w:sz w:val="28"/>
          <w:szCs w:val="28"/>
        </w:rPr>
        <w:t>ą</w:t>
      </w:r>
      <w:r w:rsidR="00182842">
        <w:rPr>
          <w:rFonts w:ascii="Times New Roman" w:hAnsi="Times New Roman" w:cs="Times New Roman"/>
          <w:sz w:val="28"/>
          <w:szCs w:val="28"/>
        </w:rPr>
        <w:t>cej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74E3">
        <w:rPr>
          <w:rFonts w:ascii="Times New Roman" w:hAnsi="Times New Roman" w:cs="Times New Roman"/>
          <w:sz w:val="28"/>
          <w:szCs w:val="28"/>
        </w:rPr>
        <w:t>zagadnienia „ekonomiczne”</w:t>
      </w:r>
      <w:r w:rsidR="006F5A04">
        <w:rPr>
          <w:rFonts w:ascii="Times New Roman" w:hAnsi="Times New Roman" w:cs="Times New Roman"/>
          <w:sz w:val="28"/>
          <w:szCs w:val="28"/>
        </w:rPr>
        <w:t xml:space="preserve"> </w:t>
      </w:r>
      <w:r w:rsidR="00176A0A">
        <w:rPr>
          <w:rFonts w:ascii="Times New Roman" w:hAnsi="Times New Roman" w:cs="Times New Roman"/>
          <w:sz w:val="28"/>
          <w:szCs w:val="28"/>
        </w:rPr>
        <w:t xml:space="preserve">przewidywane </w:t>
      </w:r>
      <w:r w:rsidR="00833B03">
        <w:rPr>
          <w:rFonts w:ascii="Times New Roman" w:hAnsi="Times New Roman" w:cs="Times New Roman"/>
          <w:sz w:val="28"/>
          <w:szCs w:val="28"/>
        </w:rPr>
        <w:t>koszty</w:t>
      </w:r>
      <w:r>
        <w:rPr>
          <w:rFonts w:ascii="Times New Roman" w:hAnsi="Times New Roman" w:cs="Times New Roman"/>
          <w:sz w:val="28"/>
          <w:szCs w:val="28"/>
        </w:rPr>
        <w:t xml:space="preserve"> budowy tunelu, dotyczące </w:t>
      </w:r>
      <w:r>
        <w:rPr>
          <w:rFonts w:ascii="Times New Roman" w:hAnsi="Times New Roman" w:cs="Times New Roman"/>
          <w:sz w:val="28"/>
          <w:szCs w:val="28"/>
        </w:rPr>
        <w:lastRenderedPageBreak/>
        <w:t>meto</w:t>
      </w:r>
      <w:r w:rsidR="006F5A04">
        <w:rPr>
          <w:rFonts w:ascii="Times New Roman" w:hAnsi="Times New Roman" w:cs="Times New Roman"/>
          <w:sz w:val="28"/>
          <w:szCs w:val="28"/>
        </w:rPr>
        <w:t>dy „</w:t>
      </w:r>
      <w:r>
        <w:rPr>
          <w:rFonts w:ascii="Times New Roman" w:hAnsi="Times New Roman" w:cs="Times New Roman"/>
          <w:sz w:val="28"/>
          <w:szCs w:val="28"/>
        </w:rPr>
        <w:t xml:space="preserve"> elementów” zostały zawyżone</w:t>
      </w:r>
      <w:r w:rsidR="00F851B8">
        <w:rPr>
          <w:rFonts w:ascii="Times New Roman" w:hAnsi="Times New Roman" w:cs="Times New Roman"/>
          <w:sz w:val="28"/>
          <w:szCs w:val="28"/>
        </w:rPr>
        <w:t xml:space="preserve"> </w:t>
      </w:r>
      <w:r w:rsidR="00422C33">
        <w:rPr>
          <w:rFonts w:ascii="Times New Roman" w:hAnsi="Times New Roman" w:cs="Times New Roman"/>
          <w:sz w:val="28"/>
          <w:szCs w:val="28"/>
        </w:rPr>
        <w:t xml:space="preserve">prawie </w:t>
      </w:r>
      <w:r w:rsidR="00F851B8">
        <w:rPr>
          <w:rFonts w:ascii="Times New Roman" w:hAnsi="Times New Roman" w:cs="Times New Roman"/>
          <w:sz w:val="28"/>
          <w:szCs w:val="28"/>
        </w:rPr>
        <w:t>o 100% tak</w:t>
      </w:r>
      <w:r w:rsidR="002D0D29">
        <w:rPr>
          <w:rFonts w:ascii="Times New Roman" w:hAnsi="Times New Roman" w:cs="Times New Roman"/>
          <w:sz w:val="28"/>
          <w:szCs w:val="28"/>
        </w:rPr>
        <w:t>,</w:t>
      </w:r>
      <w:r w:rsidR="00F851B8">
        <w:rPr>
          <w:rFonts w:ascii="Times New Roman" w:hAnsi="Times New Roman" w:cs="Times New Roman"/>
          <w:sz w:val="28"/>
          <w:szCs w:val="28"/>
        </w:rPr>
        <w:t xml:space="preserve"> aby były jak najbl</w:t>
      </w:r>
      <w:r w:rsidR="00F851B8">
        <w:rPr>
          <w:rFonts w:ascii="Times New Roman" w:hAnsi="Times New Roman" w:cs="Times New Roman"/>
          <w:sz w:val="28"/>
          <w:szCs w:val="28"/>
        </w:rPr>
        <w:t>i</w:t>
      </w:r>
      <w:r w:rsidR="00F851B8">
        <w:rPr>
          <w:rFonts w:ascii="Times New Roman" w:hAnsi="Times New Roman" w:cs="Times New Roman"/>
          <w:sz w:val="28"/>
          <w:szCs w:val="28"/>
        </w:rPr>
        <w:t>żej kosztów budowy metodą „drążenia”</w:t>
      </w:r>
      <w:r w:rsidR="00422C33">
        <w:rPr>
          <w:rFonts w:ascii="Times New Roman" w:hAnsi="Times New Roman" w:cs="Times New Roman"/>
          <w:sz w:val="28"/>
          <w:szCs w:val="28"/>
        </w:rPr>
        <w:t xml:space="preserve">. </w:t>
      </w:r>
      <w:r w:rsidR="00F43D20">
        <w:rPr>
          <w:rFonts w:ascii="Times New Roman" w:hAnsi="Times New Roman" w:cs="Times New Roman"/>
          <w:sz w:val="28"/>
          <w:szCs w:val="28"/>
        </w:rPr>
        <w:t>Jednak w</w:t>
      </w:r>
      <w:r w:rsidR="00EE42BD">
        <w:rPr>
          <w:rFonts w:ascii="Times New Roman" w:hAnsi="Times New Roman" w:cs="Times New Roman"/>
          <w:sz w:val="28"/>
          <w:szCs w:val="28"/>
        </w:rPr>
        <w:t xml:space="preserve"> praktyce okazało się</w:t>
      </w:r>
      <w:r w:rsidR="00475CC2">
        <w:rPr>
          <w:rFonts w:ascii="Times New Roman" w:hAnsi="Times New Roman" w:cs="Times New Roman"/>
          <w:sz w:val="28"/>
          <w:szCs w:val="28"/>
        </w:rPr>
        <w:t>, że of</w:t>
      </w:r>
      <w:r w:rsidR="00475CC2">
        <w:rPr>
          <w:rFonts w:ascii="Times New Roman" w:hAnsi="Times New Roman" w:cs="Times New Roman"/>
          <w:sz w:val="28"/>
          <w:szCs w:val="28"/>
        </w:rPr>
        <w:t>e</w:t>
      </w:r>
      <w:r w:rsidR="00475CC2">
        <w:rPr>
          <w:rFonts w:ascii="Times New Roman" w:hAnsi="Times New Roman" w:cs="Times New Roman"/>
          <w:sz w:val="28"/>
          <w:szCs w:val="28"/>
        </w:rPr>
        <w:t xml:space="preserve">rowane obecnie koszty </w:t>
      </w:r>
      <w:r w:rsidR="006F5A04">
        <w:rPr>
          <w:rFonts w:ascii="Times New Roman" w:hAnsi="Times New Roman" w:cs="Times New Roman"/>
          <w:sz w:val="28"/>
          <w:szCs w:val="28"/>
        </w:rPr>
        <w:t xml:space="preserve">budowy </w:t>
      </w:r>
      <w:r w:rsidR="006509C5">
        <w:rPr>
          <w:rFonts w:ascii="Times New Roman" w:hAnsi="Times New Roman" w:cs="Times New Roman"/>
          <w:sz w:val="28"/>
          <w:szCs w:val="28"/>
        </w:rPr>
        <w:t xml:space="preserve">tunelu </w:t>
      </w:r>
      <w:r w:rsidR="006F5A04" w:rsidRPr="00F43D20">
        <w:rPr>
          <w:rFonts w:ascii="Times New Roman" w:hAnsi="Times New Roman" w:cs="Times New Roman"/>
          <w:sz w:val="28"/>
          <w:szCs w:val="28"/>
          <w:u w:val="single"/>
        </w:rPr>
        <w:t>„drążonego”</w:t>
      </w:r>
      <w:r w:rsidR="006F5A04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6F5A04" w:rsidRPr="00F43D2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F5A04">
        <w:rPr>
          <w:rFonts w:ascii="Times New Roman" w:hAnsi="Times New Roman" w:cs="Times New Roman"/>
          <w:sz w:val="28"/>
          <w:szCs w:val="28"/>
          <w:u w:val="single"/>
        </w:rPr>
        <w:t>j</w:t>
      </w:r>
      <w:r w:rsidR="00475CC2" w:rsidRPr="00F43D20">
        <w:rPr>
          <w:rFonts w:ascii="Times New Roman" w:hAnsi="Times New Roman" w:cs="Times New Roman"/>
          <w:sz w:val="28"/>
          <w:szCs w:val="28"/>
          <w:u w:val="single"/>
        </w:rPr>
        <w:t>ednonawow</w:t>
      </w:r>
      <w:r w:rsidR="00833B03" w:rsidRPr="00F43D20">
        <w:rPr>
          <w:rFonts w:ascii="Times New Roman" w:hAnsi="Times New Roman" w:cs="Times New Roman"/>
          <w:sz w:val="28"/>
          <w:szCs w:val="28"/>
          <w:u w:val="single"/>
        </w:rPr>
        <w:t xml:space="preserve">ego </w:t>
      </w:r>
      <w:r w:rsidR="00182842">
        <w:rPr>
          <w:rFonts w:ascii="Times New Roman" w:hAnsi="Times New Roman" w:cs="Times New Roman"/>
          <w:sz w:val="28"/>
          <w:szCs w:val="28"/>
          <w:u w:val="single"/>
        </w:rPr>
        <w:t>(jednor</w:t>
      </w:r>
      <w:r w:rsidR="00182842">
        <w:rPr>
          <w:rFonts w:ascii="Times New Roman" w:hAnsi="Times New Roman" w:cs="Times New Roman"/>
          <w:sz w:val="28"/>
          <w:szCs w:val="28"/>
          <w:u w:val="single"/>
        </w:rPr>
        <w:t>u</w:t>
      </w:r>
      <w:r w:rsidR="00182842">
        <w:rPr>
          <w:rFonts w:ascii="Times New Roman" w:hAnsi="Times New Roman" w:cs="Times New Roman"/>
          <w:sz w:val="28"/>
          <w:szCs w:val="28"/>
          <w:u w:val="single"/>
        </w:rPr>
        <w:t>rowego</w:t>
      </w:r>
      <w:r w:rsidR="006F5A04">
        <w:rPr>
          <w:rFonts w:ascii="Times New Roman" w:hAnsi="Times New Roman" w:cs="Times New Roman"/>
          <w:sz w:val="28"/>
          <w:szCs w:val="28"/>
          <w:u w:val="single"/>
        </w:rPr>
        <w:t xml:space="preserve">), o dwóch  </w:t>
      </w:r>
      <w:r w:rsidR="006509C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6509C5">
        <w:rPr>
          <w:rFonts w:ascii="Times New Roman" w:hAnsi="Times New Roman" w:cs="Times New Roman"/>
          <w:sz w:val="28"/>
          <w:szCs w:val="28"/>
          <w:u w:val="single"/>
        </w:rPr>
        <w:t>pasma</w:t>
      </w:r>
      <w:r w:rsidR="006F5A04">
        <w:rPr>
          <w:rFonts w:ascii="Times New Roman" w:hAnsi="Times New Roman" w:cs="Times New Roman"/>
          <w:sz w:val="28"/>
          <w:szCs w:val="28"/>
          <w:u w:val="single"/>
        </w:rPr>
        <w:t>chrucu</w:t>
      </w:r>
      <w:proofErr w:type="spellEnd"/>
      <w:r w:rsidR="006F5A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509C5">
        <w:rPr>
          <w:rFonts w:ascii="Times New Roman" w:hAnsi="Times New Roman" w:cs="Times New Roman"/>
          <w:sz w:val="28"/>
          <w:szCs w:val="28"/>
          <w:u w:val="single"/>
        </w:rPr>
        <w:t xml:space="preserve"> w przeciwnych kierunkach</w:t>
      </w:r>
      <w:r w:rsidR="006F5A04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475CC2" w:rsidRPr="00F43D2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22C33" w:rsidRPr="00F43D2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F5A04">
        <w:rPr>
          <w:rFonts w:ascii="Times New Roman" w:hAnsi="Times New Roman" w:cs="Times New Roman"/>
          <w:sz w:val="28"/>
          <w:szCs w:val="28"/>
          <w:u w:val="single"/>
        </w:rPr>
        <w:t xml:space="preserve">jest </w:t>
      </w:r>
      <w:r w:rsidR="00422C33" w:rsidRPr="00F43D20">
        <w:rPr>
          <w:rFonts w:ascii="Times New Roman" w:hAnsi="Times New Roman" w:cs="Times New Roman"/>
          <w:sz w:val="28"/>
          <w:szCs w:val="28"/>
          <w:u w:val="single"/>
        </w:rPr>
        <w:t xml:space="preserve">o </w:t>
      </w:r>
      <w:r w:rsidR="00F43D20" w:rsidRPr="00F43D20">
        <w:rPr>
          <w:rFonts w:ascii="Times New Roman" w:hAnsi="Times New Roman" w:cs="Times New Roman"/>
          <w:sz w:val="28"/>
          <w:szCs w:val="28"/>
          <w:u w:val="single"/>
        </w:rPr>
        <w:t>około 150%  wy</w:t>
      </w:r>
      <w:r w:rsidR="00811F68" w:rsidRPr="00F43D20">
        <w:rPr>
          <w:rFonts w:ascii="Times New Roman" w:hAnsi="Times New Roman" w:cs="Times New Roman"/>
          <w:sz w:val="28"/>
          <w:szCs w:val="28"/>
          <w:u w:val="single"/>
        </w:rPr>
        <w:t xml:space="preserve">ższe od </w:t>
      </w:r>
      <w:r w:rsidR="006509C5">
        <w:rPr>
          <w:rFonts w:ascii="Times New Roman" w:hAnsi="Times New Roman" w:cs="Times New Roman"/>
          <w:sz w:val="28"/>
          <w:szCs w:val="28"/>
          <w:u w:val="single"/>
        </w:rPr>
        <w:t xml:space="preserve">propozycji </w:t>
      </w:r>
      <w:r w:rsidR="00811F68" w:rsidRPr="00F43D20">
        <w:rPr>
          <w:rFonts w:ascii="Times New Roman" w:hAnsi="Times New Roman" w:cs="Times New Roman"/>
          <w:sz w:val="28"/>
          <w:szCs w:val="28"/>
          <w:u w:val="single"/>
        </w:rPr>
        <w:t>dwunawow</w:t>
      </w:r>
      <w:r w:rsidR="002D0D29" w:rsidRPr="00F43D20">
        <w:rPr>
          <w:rFonts w:ascii="Times New Roman" w:hAnsi="Times New Roman" w:cs="Times New Roman"/>
          <w:sz w:val="28"/>
          <w:szCs w:val="28"/>
          <w:u w:val="single"/>
        </w:rPr>
        <w:t xml:space="preserve">ego tunelu </w:t>
      </w:r>
      <w:r w:rsidR="006509C5">
        <w:rPr>
          <w:rFonts w:ascii="Times New Roman" w:hAnsi="Times New Roman" w:cs="Times New Roman"/>
          <w:sz w:val="28"/>
          <w:szCs w:val="28"/>
          <w:u w:val="single"/>
        </w:rPr>
        <w:t>(dw</w:t>
      </w:r>
      <w:r w:rsidR="000F5B62">
        <w:rPr>
          <w:rFonts w:ascii="Times New Roman" w:hAnsi="Times New Roman" w:cs="Times New Roman"/>
          <w:sz w:val="28"/>
          <w:szCs w:val="28"/>
          <w:u w:val="single"/>
        </w:rPr>
        <w:t>ie nawy</w:t>
      </w:r>
      <w:r w:rsidR="006509C5">
        <w:rPr>
          <w:rFonts w:ascii="Times New Roman" w:hAnsi="Times New Roman" w:cs="Times New Roman"/>
          <w:sz w:val="28"/>
          <w:szCs w:val="28"/>
          <w:u w:val="single"/>
        </w:rPr>
        <w:t>, poł</w:t>
      </w:r>
      <w:r w:rsidR="006509C5">
        <w:rPr>
          <w:rFonts w:ascii="Times New Roman" w:hAnsi="Times New Roman" w:cs="Times New Roman"/>
          <w:sz w:val="28"/>
          <w:szCs w:val="28"/>
          <w:u w:val="single"/>
        </w:rPr>
        <w:t>ą</w:t>
      </w:r>
      <w:r w:rsidR="006509C5">
        <w:rPr>
          <w:rFonts w:ascii="Times New Roman" w:hAnsi="Times New Roman" w:cs="Times New Roman"/>
          <w:sz w:val="28"/>
          <w:szCs w:val="28"/>
          <w:u w:val="single"/>
        </w:rPr>
        <w:t xml:space="preserve">czone ze sobą </w:t>
      </w:r>
      <w:r w:rsidR="000F5B62">
        <w:rPr>
          <w:rFonts w:ascii="Times New Roman" w:hAnsi="Times New Roman" w:cs="Times New Roman"/>
          <w:sz w:val="28"/>
          <w:szCs w:val="28"/>
          <w:u w:val="single"/>
        </w:rPr>
        <w:t>wspólnym przejściem awaryjnym,</w:t>
      </w:r>
      <w:r w:rsidR="006509C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35067">
        <w:rPr>
          <w:rFonts w:ascii="Times New Roman" w:hAnsi="Times New Roman" w:cs="Times New Roman"/>
          <w:sz w:val="28"/>
          <w:szCs w:val="28"/>
          <w:u w:val="single"/>
        </w:rPr>
        <w:t xml:space="preserve">po dwa </w:t>
      </w:r>
      <w:proofErr w:type="spellStart"/>
      <w:r w:rsidR="006509C5">
        <w:rPr>
          <w:rFonts w:ascii="Times New Roman" w:hAnsi="Times New Roman" w:cs="Times New Roman"/>
          <w:sz w:val="28"/>
          <w:szCs w:val="28"/>
          <w:u w:val="single"/>
        </w:rPr>
        <w:t>dwupasm</w:t>
      </w:r>
      <w:r w:rsidR="00F35067">
        <w:rPr>
          <w:rFonts w:ascii="Times New Roman" w:hAnsi="Times New Roman" w:cs="Times New Roman"/>
          <w:sz w:val="28"/>
          <w:szCs w:val="28"/>
          <w:u w:val="single"/>
        </w:rPr>
        <w:t>a</w:t>
      </w:r>
      <w:proofErr w:type="spellEnd"/>
      <w:r w:rsidR="00F35067">
        <w:rPr>
          <w:rFonts w:ascii="Times New Roman" w:hAnsi="Times New Roman" w:cs="Times New Roman"/>
          <w:sz w:val="28"/>
          <w:szCs w:val="28"/>
          <w:u w:val="single"/>
        </w:rPr>
        <w:t xml:space="preserve"> ruchu w każdym ki</w:t>
      </w:r>
      <w:r w:rsidR="00F35067">
        <w:rPr>
          <w:rFonts w:ascii="Times New Roman" w:hAnsi="Times New Roman" w:cs="Times New Roman"/>
          <w:sz w:val="28"/>
          <w:szCs w:val="28"/>
          <w:u w:val="single"/>
        </w:rPr>
        <w:t>e</w:t>
      </w:r>
      <w:r w:rsidR="00F35067">
        <w:rPr>
          <w:rFonts w:ascii="Times New Roman" w:hAnsi="Times New Roman" w:cs="Times New Roman"/>
          <w:sz w:val="28"/>
          <w:szCs w:val="28"/>
          <w:u w:val="single"/>
        </w:rPr>
        <w:t>runku</w:t>
      </w:r>
      <w:r w:rsidR="000F5B62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F35067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6509C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43D20">
        <w:rPr>
          <w:rFonts w:ascii="Times New Roman" w:hAnsi="Times New Roman" w:cs="Times New Roman"/>
          <w:sz w:val="28"/>
          <w:szCs w:val="28"/>
          <w:u w:val="single"/>
        </w:rPr>
        <w:t>wykonanego metodą „</w:t>
      </w:r>
      <w:r w:rsidR="002D0D29" w:rsidRPr="00F43D20">
        <w:rPr>
          <w:rFonts w:ascii="Times New Roman" w:hAnsi="Times New Roman" w:cs="Times New Roman"/>
          <w:sz w:val="28"/>
          <w:szCs w:val="28"/>
          <w:u w:val="single"/>
        </w:rPr>
        <w:t>elementów</w:t>
      </w:r>
      <w:r w:rsidRPr="00F43D20">
        <w:rPr>
          <w:rFonts w:ascii="Times New Roman" w:hAnsi="Times New Roman" w:cs="Times New Roman"/>
          <w:sz w:val="28"/>
          <w:szCs w:val="28"/>
          <w:u w:val="single"/>
        </w:rPr>
        <w:t>”</w:t>
      </w:r>
      <w:r w:rsidR="00833B03">
        <w:rPr>
          <w:rFonts w:ascii="Times New Roman" w:hAnsi="Times New Roman" w:cs="Times New Roman"/>
          <w:sz w:val="28"/>
          <w:szCs w:val="28"/>
        </w:rPr>
        <w:t>. O</w:t>
      </w:r>
      <w:r w:rsidR="005C74E3">
        <w:rPr>
          <w:rFonts w:ascii="Times New Roman" w:hAnsi="Times New Roman" w:cs="Times New Roman"/>
          <w:sz w:val="28"/>
          <w:szCs w:val="28"/>
        </w:rPr>
        <w:t>znacza</w:t>
      </w:r>
      <w:r w:rsidR="00833B03">
        <w:rPr>
          <w:rFonts w:ascii="Times New Roman" w:hAnsi="Times New Roman" w:cs="Times New Roman"/>
          <w:sz w:val="28"/>
          <w:szCs w:val="28"/>
        </w:rPr>
        <w:t xml:space="preserve"> to</w:t>
      </w:r>
      <w:r w:rsidR="005C74E3">
        <w:rPr>
          <w:rFonts w:ascii="Times New Roman" w:hAnsi="Times New Roman" w:cs="Times New Roman"/>
          <w:sz w:val="28"/>
          <w:szCs w:val="28"/>
        </w:rPr>
        <w:t xml:space="preserve">, że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3B03">
        <w:rPr>
          <w:rFonts w:ascii="Times New Roman" w:hAnsi="Times New Roman" w:cs="Times New Roman"/>
          <w:sz w:val="28"/>
          <w:szCs w:val="28"/>
        </w:rPr>
        <w:t>w przypadku bud</w:t>
      </w:r>
      <w:r w:rsidR="00833B03">
        <w:rPr>
          <w:rFonts w:ascii="Times New Roman" w:hAnsi="Times New Roman" w:cs="Times New Roman"/>
          <w:sz w:val="28"/>
          <w:szCs w:val="28"/>
        </w:rPr>
        <w:t>o</w:t>
      </w:r>
      <w:r w:rsidR="00833B03">
        <w:rPr>
          <w:rFonts w:ascii="Times New Roman" w:hAnsi="Times New Roman" w:cs="Times New Roman"/>
          <w:sz w:val="28"/>
          <w:szCs w:val="28"/>
        </w:rPr>
        <w:t xml:space="preserve">wy </w:t>
      </w:r>
      <w:r w:rsidR="00475CC2">
        <w:rPr>
          <w:rFonts w:ascii="Times New Roman" w:hAnsi="Times New Roman" w:cs="Times New Roman"/>
          <w:sz w:val="28"/>
          <w:szCs w:val="28"/>
        </w:rPr>
        <w:t>dwunawow</w:t>
      </w:r>
      <w:r w:rsidR="00833B03">
        <w:rPr>
          <w:rFonts w:ascii="Times New Roman" w:hAnsi="Times New Roman" w:cs="Times New Roman"/>
          <w:sz w:val="28"/>
          <w:szCs w:val="28"/>
        </w:rPr>
        <w:t xml:space="preserve">ego </w:t>
      </w:r>
      <w:r w:rsidR="00182842">
        <w:rPr>
          <w:rFonts w:ascii="Times New Roman" w:hAnsi="Times New Roman" w:cs="Times New Roman"/>
          <w:sz w:val="28"/>
          <w:szCs w:val="28"/>
        </w:rPr>
        <w:t xml:space="preserve">tunelu </w:t>
      </w:r>
      <w:r w:rsidR="00833B03">
        <w:rPr>
          <w:rFonts w:ascii="Times New Roman" w:hAnsi="Times New Roman" w:cs="Times New Roman"/>
          <w:sz w:val="28"/>
          <w:szCs w:val="28"/>
        </w:rPr>
        <w:t xml:space="preserve">metodą </w:t>
      </w:r>
      <w:r w:rsidR="00182842">
        <w:rPr>
          <w:rFonts w:ascii="Times New Roman" w:hAnsi="Times New Roman" w:cs="Times New Roman"/>
          <w:sz w:val="28"/>
          <w:szCs w:val="28"/>
        </w:rPr>
        <w:t xml:space="preserve"> „</w:t>
      </w:r>
      <w:r w:rsidR="00833B03">
        <w:rPr>
          <w:rFonts w:ascii="Times New Roman" w:hAnsi="Times New Roman" w:cs="Times New Roman"/>
          <w:sz w:val="28"/>
          <w:szCs w:val="28"/>
        </w:rPr>
        <w:t>drążenia</w:t>
      </w:r>
      <w:r w:rsidR="00182842">
        <w:rPr>
          <w:rFonts w:ascii="Times New Roman" w:hAnsi="Times New Roman" w:cs="Times New Roman"/>
          <w:sz w:val="28"/>
          <w:szCs w:val="28"/>
        </w:rPr>
        <w:t>”, jego</w:t>
      </w:r>
      <w:r w:rsidR="00833B03">
        <w:rPr>
          <w:rFonts w:ascii="Times New Roman" w:hAnsi="Times New Roman" w:cs="Times New Roman"/>
          <w:sz w:val="28"/>
          <w:szCs w:val="28"/>
        </w:rPr>
        <w:t xml:space="preserve"> </w:t>
      </w:r>
      <w:r w:rsidR="00422C33">
        <w:rPr>
          <w:rFonts w:ascii="Times New Roman" w:hAnsi="Times New Roman" w:cs="Times New Roman"/>
          <w:sz w:val="28"/>
          <w:szCs w:val="28"/>
        </w:rPr>
        <w:t>koszt</w:t>
      </w:r>
      <w:r w:rsidR="00475CC2">
        <w:rPr>
          <w:rFonts w:ascii="Times New Roman" w:hAnsi="Times New Roman" w:cs="Times New Roman"/>
          <w:sz w:val="28"/>
          <w:szCs w:val="28"/>
        </w:rPr>
        <w:t xml:space="preserve">  </w:t>
      </w:r>
      <w:r w:rsidR="00182842">
        <w:rPr>
          <w:rFonts w:ascii="Times New Roman" w:hAnsi="Times New Roman" w:cs="Times New Roman"/>
          <w:sz w:val="28"/>
          <w:szCs w:val="28"/>
        </w:rPr>
        <w:t xml:space="preserve">byłby </w:t>
      </w:r>
      <w:r w:rsidR="002D0D29">
        <w:rPr>
          <w:rFonts w:ascii="Times New Roman" w:hAnsi="Times New Roman" w:cs="Times New Roman"/>
          <w:sz w:val="28"/>
          <w:szCs w:val="28"/>
        </w:rPr>
        <w:t>ok</w:t>
      </w:r>
      <w:r w:rsidR="002D0D29">
        <w:rPr>
          <w:rFonts w:ascii="Times New Roman" w:hAnsi="Times New Roman" w:cs="Times New Roman"/>
          <w:sz w:val="28"/>
          <w:szCs w:val="28"/>
        </w:rPr>
        <w:t>o</w:t>
      </w:r>
      <w:r w:rsidR="002D0D29">
        <w:rPr>
          <w:rFonts w:ascii="Times New Roman" w:hAnsi="Times New Roman" w:cs="Times New Roman"/>
          <w:sz w:val="28"/>
          <w:szCs w:val="28"/>
        </w:rPr>
        <w:t xml:space="preserve">ło </w:t>
      </w:r>
      <w:r w:rsidR="00811F68">
        <w:rPr>
          <w:rFonts w:ascii="Times New Roman" w:hAnsi="Times New Roman" w:cs="Times New Roman"/>
          <w:sz w:val="28"/>
          <w:szCs w:val="28"/>
        </w:rPr>
        <w:t>3</w:t>
      </w:r>
      <w:r w:rsidR="00422C33">
        <w:rPr>
          <w:rFonts w:ascii="Times New Roman" w:hAnsi="Times New Roman" w:cs="Times New Roman"/>
          <w:sz w:val="28"/>
          <w:szCs w:val="28"/>
        </w:rPr>
        <w:t xml:space="preserve"> razy </w:t>
      </w:r>
      <w:r w:rsidR="00182842">
        <w:rPr>
          <w:rFonts w:ascii="Times New Roman" w:hAnsi="Times New Roman" w:cs="Times New Roman"/>
          <w:sz w:val="28"/>
          <w:szCs w:val="28"/>
        </w:rPr>
        <w:t xml:space="preserve">wyższy </w:t>
      </w:r>
      <w:r w:rsidR="00422C33">
        <w:rPr>
          <w:rFonts w:ascii="Times New Roman" w:hAnsi="Times New Roman" w:cs="Times New Roman"/>
          <w:sz w:val="28"/>
          <w:szCs w:val="28"/>
        </w:rPr>
        <w:t xml:space="preserve">niż </w:t>
      </w:r>
      <w:r w:rsidR="005D3053">
        <w:rPr>
          <w:rFonts w:ascii="Times New Roman" w:hAnsi="Times New Roman" w:cs="Times New Roman"/>
          <w:sz w:val="28"/>
          <w:szCs w:val="28"/>
        </w:rPr>
        <w:t xml:space="preserve">dwunawowy </w:t>
      </w:r>
      <w:r w:rsidR="00024B4E">
        <w:rPr>
          <w:rFonts w:ascii="Times New Roman" w:hAnsi="Times New Roman" w:cs="Times New Roman"/>
          <w:sz w:val="28"/>
          <w:szCs w:val="28"/>
        </w:rPr>
        <w:t>”segmentowy”.</w:t>
      </w:r>
      <w:r w:rsidR="00811F68">
        <w:rPr>
          <w:rFonts w:ascii="Times New Roman" w:hAnsi="Times New Roman" w:cs="Times New Roman"/>
          <w:sz w:val="28"/>
          <w:szCs w:val="28"/>
        </w:rPr>
        <w:t xml:space="preserve"> </w:t>
      </w:r>
      <w:r w:rsidR="005D3053">
        <w:rPr>
          <w:rFonts w:ascii="Times New Roman" w:hAnsi="Times New Roman" w:cs="Times New Roman"/>
          <w:sz w:val="28"/>
          <w:szCs w:val="28"/>
        </w:rPr>
        <w:t xml:space="preserve"> </w:t>
      </w:r>
      <w:r w:rsidR="00182842">
        <w:rPr>
          <w:rFonts w:ascii="Times New Roman" w:hAnsi="Times New Roman" w:cs="Times New Roman"/>
          <w:sz w:val="28"/>
          <w:szCs w:val="28"/>
        </w:rPr>
        <w:t>W</w:t>
      </w:r>
      <w:r w:rsidR="00F35067">
        <w:rPr>
          <w:rFonts w:ascii="Times New Roman" w:hAnsi="Times New Roman" w:cs="Times New Roman"/>
          <w:sz w:val="28"/>
          <w:szCs w:val="28"/>
        </w:rPr>
        <w:t xml:space="preserve">e wspomnianym </w:t>
      </w:r>
      <w:r w:rsidR="00AD31E8">
        <w:rPr>
          <w:rFonts w:ascii="Times New Roman" w:hAnsi="Times New Roman" w:cs="Times New Roman"/>
          <w:sz w:val="28"/>
          <w:szCs w:val="28"/>
        </w:rPr>
        <w:t>wyże</w:t>
      </w:r>
      <w:r w:rsidR="00833B03">
        <w:rPr>
          <w:rFonts w:ascii="Times New Roman" w:hAnsi="Times New Roman" w:cs="Times New Roman"/>
          <w:sz w:val="28"/>
          <w:szCs w:val="28"/>
        </w:rPr>
        <w:t>j</w:t>
      </w:r>
      <w:r w:rsidR="00AD31E8">
        <w:rPr>
          <w:rFonts w:ascii="Times New Roman" w:hAnsi="Times New Roman" w:cs="Times New Roman"/>
          <w:sz w:val="28"/>
          <w:szCs w:val="28"/>
        </w:rPr>
        <w:t xml:space="preserve"> „</w:t>
      </w:r>
      <w:r w:rsidR="00F35067">
        <w:rPr>
          <w:rFonts w:ascii="Times New Roman" w:hAnsi="Times New Roman" w:cs="Times New Roman"/>
          <w:sz w:val="28"/>
          <w:szCs w:val="28"/>
        </w:rPr>
        <w:t>St</w:t>
      </w:r>
      <w:r w:rsidR="00F35067">
        <w:rPr>
          <w:rFonts w:ascii="Times New Roman" w:hAnsi="Times New Roman" w:cs="Times New Roman"/>
          <w:sz w:val="28"/>
          <w:szCs w:val="28"/>
        </w:rPr>
        <w:t>u</w:t>
      </w:r>
      <w:r w:rsidR="00F35067">
        <w:rPr>
          <w:rFonts w:ascii="Times New Roman" w:hAnsi="Times New Roman" w:cs="Times New Roman"/>
          <w:sz w:val="28"/>
          <w:szCs w:val="28"/>
        </w:rPr>
        <w:t>dium”</w:t>
      </w:r>
      <w:r w:rsidR="00AD31E8">
        <w:rPr>
          <w:rFonts w:ascii="Times New Roman" w:hAnsi="Times New Roman" w:cs="Times New Roman"/>
          <w:sz w:val="28"/>
          <w:szCs w:val="28"/>
        </w:rPr>
        <w:t xml:space="preserve"> dziwi </w:t>
      </w:r>
      <w:r w:rsidR="00AD31E8" w:rsidRPr="00AD31E8">
        <w:rPr>
          <w:rFonts w:ascii="Times New Roman" w:hAnsi="Times New Roman" w:cs="Times New Roman"/>
          <w:sz w:val="28"/>
          <w:szCs w:val="28"/>
          <w:u w:val="single"/>
        </w:rPr>
        <w:t>brak ustosunkowania się autorów tychże do zaga</w:t>
      </w:r>
      <w:r w:rsidR="00AD31E8" w:rsidRPr="00AD31E8">
        <w:rPr>
          <w:rFonts w:ascii="Times New Roman" w:hAnsi="Times New Roman" w:cs="Times New Roman"/>
          <w:sz w:val="28"/>
          <w:szCs w:val="28"/>
          <w:u w:val="single"/>
        </w:rPr>
        <w:t>d</w:t>
      </w:r>
      <w:r w:rsidR="00AD31E8" w:rsidRPr="00AD31E8">
        <w:rPr>
          <w:rFonts w:ascii="Times New Roman" w:hAnsi="Times New Roman" w:cs="Times New Roman"/>
          <w:sz w:val="28"/>
          <w:szCs w:val="28"/>
          <w:u w:val="single"/>
        </w:rPr>
        <w:t>nienia okresu zwrotu kosztów tej inwestycji</w:t>
      </w:r>
      <w:r w:rsidR="00833B03">
        <w:rPr>
          <w:rFonts w:ascii="Times New Roman" w:hAnsi="Times New Roman" w:cs="Times New Roman"/>
          <w:sz w:val="28"/>
          <w:szCs w:val="28"/>
          <w:u w:val="single"/>
        </w:rPr>
        <w:t>, który również musi być znacznie dłu</w:t>
      </w:r>
      <w:r w:rsidR="00AB650C">
        <w:rPr>
          <w:rFonts w:ascii="Times New Roman" w:hAnsi="Times New Roman" w:cs="Times New Roman"/>
          <w:sz w:val="28"/>
          <w:szCs w:val="28"/>
          <w:u w:val="single"/>
        </w:rPr>
        <w:t>ższy niż w przypa</w:t>
      </w:r>
      <w:r w:rsidR="00AB650C">
        <w:rPr>
          <w:rFonts w:ascii="Times New Roman" w:hAnsi="Times New Roman" w:cs="Times New Roman"/>
          <w:sz w:val="28"/>
          <w:szCs w:val="28"/>
          <w:u w:val="single"/>
        </w:rPr>
        <w:t>d</w:t>
      </w:r>
      <w:r w:rsidR="00AB650C">
        <w:rPr>
          <w:rFonts w:ascii="Times New Roman" w:hAnsi="Times New Roman" w:cs="Times New Roman"/>
          <w:sz w:val="28"/>
          <w:szCs w:val="28"/>
          <w:u w:val="single"/>
        </w:rPr>
        <w:t>ku</w:t>
      </w:r>
      <w:r w:rsidR="00AB650C">
        <w:rPr>
          <w:rFonts w:ascii="Times New Roman" w:hAnsi="Times New Roman" w:cs="Times New Roman"/>
          <w:sz w:val="28"/>
          <w:szCs w:val="28"/>
        </w:rPr>
        <w:t xml:space="preserve"> tunelu bud</w:t>
      </w:r>
      <w:r w:rsidR="00AB650C">
        <w:rPr>
          <w:rFonts w:ascii="Times New Roman" w:hAnsi="Times New Roman" w:cs="Times New Roman"/>
          <w:sz w:val="28"/>
          <w:szCs w:val="28"/>
        </w:rPr>
        <w:t>o</w:t>
      </w:r>
      <w:r w:rsidR="00AB650C">
        <w:rPr>
          <w:rFonts w:ascii="Times New Roman" w:hAnsi="Times New Roman" w:cs="Times New Roman"/>
          <w:sz w:val="28"/>
          <w:szCs w:val="28"/>
        </w:rPr>
        <w:t xml:space="preserve">wanego metodą elementów. </w:t>
      </w:r>
    </w:p>
    <w:p w:rsidR="0061762D" w:rsidRDefault="00AB650C" w:rsidP="00862C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56744">
        <w:rPr>
          <w:rFonts w:ascii="Times New Roman" w:hAnsi="Times New Roman" w:cs="Times New Roman"/>
          <w:sz w:val="28"/>
          <w:szCs w:val="28"/>
        </w:rPr>
        <w:t xml:space="preserve"> </w:t>
      </w:r>
      <w:r w:rsidR="0061762D">
        <w:rPr>
          <w:rFonts w:ascii="Times New Roman" w:hAnsi="Times New Roman" w:cs="Times New Roman"/>
          <w:sz w:val="28"/>
          <w:szCs w:val="28"/>
        </w:rPr>
        <w:t xml:space="preserve"> </w:t>
      </w:r>
      <w:r w:rsidR="00811F68">
        <w:rPr>
          <w:rFonts w:ascii="Times New Roman" w:hAnsi="Times New Roman" w:cs="Times New Roman"/>
          <w:sz w:val="28"/>
          <w:szCs w:val="28"/>
        </w:rPr>
        <w:t xml:space="preserve">Etap II </w:t>
      </w:r>
      <w:r w:rsidR="005D3053">
        <w:rPr>
          <w:rFonts w:ascii="Times New Roman" w:hAnsi="Times New Roman" w:cs="Times New Roman"/>
          <w:sz w:val="28"/>
          <w:szCs w:val="28"/>
        </w:rPr>
        <w:t xml:space="preserve">Studium, </w:t>
      </w:r>
      <w:r w:rsidR="00811F68">
        <w:rPr>
          <w:rFonts w:ascii="Times New Roman" w:hAnsi="Times New Roman" w:cs="Times New Roman"/>
          <w:sz w:val="28"/>
          <w:szCs w:val="28"/>
        </w:rPr>
        <w:t xml:space="preserve">to już rozważania o ewentualnych lokalizacjach połączeń obu brzegów Świny, </w:t>
      </w:r>
      <w:r w:rsidR="005D3053">
        <w:rPr>
          <w:rFonts w:ascii="Times New Roman" w:hAnsi="Times New Roman" w:cs="Times New Roman"/>
          <w:sz w:val="28"/>
          <w:szCs w:val="28"/>
        </w:rPr>
        <w:t xml:space="preserve"> którego</w:t>
      </w:r>
      <w:r w:rsidR="00811F68">
        <w:rPr>
          <w:rFonts w:ascii="Times New Roman" w:hAnsi="Times New Roman" w:cs="Times New Roman"/>
          <w:sz w:val="28"/>
          <w:szCs w:val="28"/>
        </w:rPr>
        <w:t xml:space="preserve"> </w:t>
      </w:r>
      <w:r w:rsidR="005D3053">
        <w:rPr>
          <w:rFonts w:ascii="Times New Roman" w:hAnsi="Times New Roman" w:cs="Times New Roman"/>
          <w:sz w:val="28"/>
          <w:szCs w:val="28"/>
        </w:rPr>
        <w:t>zadaniem było potwierdzenie poprawności  wyb</w:t>
      </w:r>
      <w:r w:rsidR="005D3053">
        <w:rPr>
          <w:rFonts w:ascii="Times New Roman" w:hAnsi="Times New Roman" w:cs="Times New Roman"/>
          <w:sz w:val="28"/>
          <w:szCs w:val="28"/>
        </w:rPr>
        <w:t>o</w:t>
      </w:r>
      <w:r w:rsidR="005D3053">
        <w:rPr>
          <w:rFonts w:ascii="Times New Roman" w:hAnsi="Times New Roman" w:cs="Times New Roman"/>
          <w:sz w:val="28"/>
          <w:szCs w:val="28"/>
        </w:rPr>
        <w:t xml:space="preserve">ru, przyjętej metody </w:t>
      </w:r>
      <w:r w:rsidR="00F35067">
        <w:rPr>
          <w:rFonts w:ascii="Times New Roman" w:hAnsi="Times New Roman" w:cs="Times New Roman"/>
          <w:sz w:val="28"/>
          <w:szCs w:val="28"/>
        </w:rPr>
        <w:t>„</w:t>
      </w:r>
      <w:r w:rsidR="005D3053">
        <w:rPr>
          <w:rFonts w:ascii="Times New Roman" w:hAnsi="Times New Roman" w:cs="Times New Roman"/>
          <w:sz w:val="28"/>
          <w:szCs w:val="28"/>
        </w:rPr>
        <w:t>drążenia</w:t>
      </w:r>
      <w:r w:rsidR="00F35067">
        <w:rPr>
          <w:rFonts w:ascii="Times New Roman" w:hAnsi="Times New Roman" w:cs="Times New Roman"/>
          <w:sz w:val="28"/>
          <w:szCs w:val="28"/>
        </w:rPr>
        <w:t>” tunelu</w:t>
      </w:r>
      <w:r w:rsidR="005D3053">
        <w:rPr>
          <w:rFonts w:ascii="Times New Roman" w:hAnsi="Times New Roman" w:cs="Times New Roman"/>
          <w:sz w:val="28"/>
          <w:szCs w:val="28"/>
        </w:rPr>
        <w:t xml:space="preserve"> i </w:t>
      </w:r>
      <w:r w:rsidR="00E86611">
        <w:rPr>
          <w:rFonts w:ascii="Times New Roman" w:hAnsi="Times New Roman" w:cs="Times New Roman"/>
          <w:sz w:val="28"/>
          <w:szCs w:val="28"/>
        </w:rPr>
        <w:t xml:space="preserve">hasłowym </w:t>
      </w:r>
      <w:r w:rsidR="005D3053">
        <w:rPr>
          <w:rFonts w:ascii="Times New Roman" w:hAnsi="Times New Roman" w:cs="Times New Roman"/>
          <w:sz w:val="28"/>
          <w:szCs w:val="28"/>
        </w:rPr>
        <w:t xml:space="preserve">wykazaniu, że w dowolnym  miejscu przebiegu </w:t>
      </w:r>
      <w:r w:rsidR="00F35067">
        <w:rPr>
          <w:rFonts w:ascii="Times New Roman" w:hAnsi="Times New Roman" w:cs="Times New Roman"/>
          <w:sz w:val="28"/>
          <w:szCs w:val="28"/>
        </w:rPr>
        <w:t xml:space="preserve">przez Odrę taki tunel </w:t>
      </w:r>
      <w:r w:rsidR="005D3053">
        <w:rPr>
          <w:rFonts w:ascii="Times New Roman" w:hAnsi="Times New Roman" w:cs="Times New Roman"/>
          <w:sz w:val="28"/>
          <w:szCs w:val="28"/>
        </w:rPr>
        <w:t xml:space="preserve">ma przewagę nad </w:t>
      </w:r>
      <w:r w:rsidR="0061762D">
        <w:rPr>
          <w:rFonts w:ascii="Times New Roman" w:hAnsi="Times New Roman" w:cs="Times New Roman"/>
          <w:sz w:val="28"/>
          <w:szCs w:val="28"/>
        </w:rPr>
        <w:t>tunelem wykonyw</w:t>
      </w:r>
      <w:r w:rsidR="0061762D">
        <w:rPr>
          <w:rFonts w:ascii="Times New Roman" w:hAnsi="Times New Roman" w:cs="Times New Roman"/>
          <w:sz w:val="28"/>
          <w:szCs w:val="28"/>
        </w:rPr>
        <w:t>a</w:t>
      </w:r>
      <w:r w:rsidR="0061762D">
        <w:rPr>
          <w:rFonts w:ascii="Times New Roman" w:hAnsi="Times New Roman" w:cs="Times New Roman"/>
          <w:sz w:val="28"/>
          <w:szCs w:val="28"/>
        </w:rPr>
        <w:t>nym metodą „</w:t>
      </w:r>
      <w:r w:rsidR="00056744">
        <w:rPr>
          <w:rFonts w:ascii="Times New Roman" w:hAnsi="Times New Roman" w:cs="Times New Roman"/>
          <w:sz w:val="28"/>
          <w:szCs w:val="28"/>
        </w:rPr>
        <w:t xml:space="preserve">zatapianych </w:t>
      </w:r>
      <w:r w:rsidR="0061762D">
        <w:rPr>
          <w:rFonts w:ascii="Times New Roman" w:hAnsi="Times New Roman" w:cs="Times New Roman"/>
          <w:sz w:val="28"/>
          <w:szCs w:val="28"/>
        </w:rPr>
        <w:t>elemen</w:t>
      </w:r>
      <w:r w:rsidR="00E86611">
        <w:rPr>
          <w:rFonts w:ascii="Times New Roman" w:hAnsi="Times New Roman" w:cs="Times New Roman"/>
          <w:sz w:val="28"/>
          <w:szCs w:val="28"/>
        </w:rPr>
        <w:t xml:space="preserve">tów”. </w:t>
      </w:r>
    </w:p>
    <w:p w:rsidR="00A95CF1" w:rsidRDefault="00AA3D7C" w:rsidP="00862C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C005D">
        <w:rPr>
          <w:rFonts w:ascii="Times New Roman" w:hAnsi="Times New Roman" w:cs="Times New Roman"/>
          <w:sz w:val="28"/>
          <w:szCs w:val="28"/>
        </w:rPr>
        <w:t xml:space="preserve">Natomiast </w:t>
      </w:r>
      <w:r w:rsidR="002D0D29">
        <w:rPr>
          <w:rFonts w:ascii="Times New Roman" w:hAnsi="Times New Roman" w:cs="Times New Roman"/>
          <w:sz w:val="28"/>
          <w:szCs w:val="28"/>
        </w:rPr>
        <w:t xml:space="preserve"> </w:t>
      </w:r>
      <w:r w:rsidR="0079656A">
        <w:rPr>
          <w:rFonts w:ascii="Times New Roman" w:hAnsi="Times New Roman" w:cs="Times New Roman"/>
          <w:sz w:val="28"/>
          <w:szCs w:val="28"/>
        </w:rPr>
        <w:t xml:space="preserve">wracając do „Studium” </w:t>
      </w:r>
      <w:r w:rsidR="00F35067">
        <w:rPr>
          <w:rFonts w:ascii="Times New Roman" w:hAnsi="Times New Roman" w:cs="Times New Roman"/>
          <w:sz w:val="28"/>
          <w:szCs w:val="28"/>
        </w:rPr>
        <w:t xml:space="preserve"> należy</w:t>
      </w:r>
      <w:r w:rsidR="0079656A">
        <w:rPr>
          <w:rFonts w:ascii="Times New Roman" w:hAnsi="Times New Roman" w:cs="Times New Roman"/>
          <w:sz w:val="28"/>
          <w:szCs w:val="28"/>
        </w:rPr>
        <w:t xml:space="preserve"> zauważyć, że  </w:t>
      </w:r>
      <w:r w:rsidR="00E86611">
        <w:rPr>
          <w:rFonts w:ascii="Times New Roman" w:hAnsi="Times New Roman" w:cs="Times New Roman"/>
          <w:sz w:val="28"/>
          <w:szCs w:val="28"/>
        </w:rPr>
        <w:t>pomin</w:t>
      </w:r>
      <w:r w:rsidR="0079656A">
        <w:rPr>
          <w:rFonts w:ascii="Times New Roman" w:hAnsi="Times New Roman" w:cs="Times New Roman"/>
          <w:sz w:val="28"/>
          <w:szCs w:val="28"/>
        </w:rPr>
        <w:t xml:space="preserve">ięto w nim </w:t>
      </w:r>
      <w:r w:rsidR="00E86611">
        <w:rPr>
          <w:rFonts w:ascii="Times New Roman" w:hAnsi="Times New Roman" w:cs="Times New Roman"/>
          <w:sz w:val="28"/>
          <w:szCs w:val="28"/>
        </w:rPr>
        <w:t>zagadnie</w:t>
      </w:r>
      <w:r w:rsidR="00F43D20">
        <w:rPr>
          <w:rFonts w:ascii="Times New Roman" w:hAnsi="Times New Roman" w:cs="Times New Roman"/>
          <w:sz w:val="28"/>
          <w:szCs w:val="28"/>
        </w:rPr>
        <w:t xml:space="preserve">nia </w:t>
      </w:r>
      <w:r w:rsidR="008C005D">
        <w:rPr>
          <w:rFonts w:ascii="Times New Roman" w:hAnsi="Times New Roman" w:cs="Times New Roman"/>
          <w:sz w:val="28"/>
          <w:szCs w:val="28"/>
        </w:rPr>
        <w:t xml:space="preserve"> </w:t>
      </w:r>
      <w:r w:rsidR="008C005D" w:rsidRPr="008023F2">
        <w:rPr>
          <w:rFonts w:ascii="Times New Roman" w:hAnsi="Times New Roman" w:cs="Times New Roman"/>
          <w:sz w:val="28"/>
          <w:szCs w:val="28"/>
          <w:u w:val="single"/>
        </w:rPr>
        <w:t>bezpieczeń</w:t>
      </w:r>
      <w:r w:rsidR="002D0D29" w:rsidRPr="008023F2">
        <w:rPr>
          <w:rFonts w:ascii="Times New Roman" w:hAnsi="Times New Roman" w:cs="Times New Roman"/>
          <w:sz w:val="28"/>
          <w:szCs w:val="28"/>
          <w:u w:val="single"/>
        </w:rPr>
        <w:t>stwa</w:t>
      </w:r>
      <w:r w:rsidR="008C005D" w:rsidRPr="008023F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D36F3" w:rsidRPr="008023F2">
        <w:rPr>
          <w:rFonts w:ascii="Times New Roman" w:hAnsi="Times New Roman" w:cs="Times New Roman"/>
          <w:sz w:val="28"/>
          <w:szCs w:val="28"/>
          <w:u w:val="single"/>
        </w:rPr>
        <w:t xml:space="preserve">tuneli </w:t>
      </w:r>
      <w:r w:rsidR="00AD36F3">
        <w:rPr>
          <w:rFonts w:ascii="Times New Roman" w:hAnsi="Times New Roman" w:cs="Times New Roman"/>
          <w:sz w:val="28"/>
          <w:szCs w:val="28"/>
          <w:u w:val="single"/>
        </w:rPr>
        <w:t xml:space="preserve">drążonych pod zbiornikami wody, zarówno w tracie ich </w:t>
      </w:r>
      <w:r w:rsidR="00F43D20">
        <w:rPr>
          <w:rFonts w:ascii="Times New Roman" w:hAnsi="Times New Roman" w:cs="Times New Roman"/>
          <w:sz w:val="28"/>
          <w:szCs w:val="28"/>
          <w:u w:val="single"/>
        </w:rPr>
        <w:t>budowy</w:t>
      </w:r>
      <w:r w:rsidR="00AD36F3">
        <w:rPr>
          <w:rFonts w:ascii="Times New Roman" w:hAnsi="Times New Roman" w:cs="Times New Roman"/>
          <w:sz w:val="28"/>
          <w:szCs w:val="28"/>
          <w:u w:val="single"/>
        </w:rPr>
        <w:t xml:space="preserve"> jak i w</w:t>
      </w:r>
      <w:r w:rsidR="008C005D" w:rsidRPr="008023F2">
        <w:rPr>
          <w:rFonts w:ascii="Times New Roman" w:hAnsi="Times New Roman" w:cs="Times New Roman"/>
          <w:sz w:val="28"/>
          <w:szCs w:val="28"/>
          <w:u w:val="single"/>
        </w:rPr>
        <w:t xml:space="preserve"> eksploatacji</w:t>
      </w:r>
      <w:r w:rsidR="008C005D">
        <w:rPr>
          <w:rFonts w:ascii="Times New Roman" w:hAnsi="Times New Roman" w:cs="Times New Roman"/>
          <w:sz w:val="28"/>
          <w:szCs w:val="28"/>
        </w:rPr>
        <w:t xml:space="preserve">. </w:t>
      </w:r>
      <w:r w:rsidR="008023F2">
        <w:rPr>
          <w:rFonts w:ascii="Times New Roman" w:hAnsi="Times New Roman" w:cs="Times New Roman"/>
          <w:sz w:val="28"/>
          <w:szCs w:val="28"/>
        </w:rPr>
        <w:t>W odniesieniu do metody „eleme</w:t>
      </w:r>
      <w:r w:rsidR="008023F2">
        <w:rPr>
          <w:rFonts w:ascii="Times New Roman" w:hAnsi="Times New Roman" w:cs="Times New Roman"/>
          <w:sz w:val="28"/>
          <w:szCs w:val="28"/>
        </w:rPr>
        <w:t>n</w:t>
      </w:r>
      <w:r w:rsidR="008023F2">
        <w:rPr>
          <w:rFonts w:ascii="Times New Roman" w:hAnsi="Times New Roman" w:cs="Times New Roman"/>
          <w:sz w:val="28"/>
          <w:szCs w:val="28"/>
        </w:rPr>
        <w:t>tów”  trudno jest sformułować cokolwiek</w:t>
      </w:r>
      <w:r w:rsidR="00EE42BD">
        <w:rPr>
          <w:rFonts w:ascii="Times New Roman" w:hAnsi="Times New Roman" w:cs="Times New Roman"/>
          <w:sz w:val="28"/>
          <w:szCs w:val="28"/>
        </w:rPr>
        <w:t xml:space="preserve"> zagrażającego</w:t>
      </w:r>
      <w:r w:rsidR="008023F2">
        <w:rPr>
          <w:rFonts w:ascii="Times New Roman" w:hAnsi="Times New Roman" w:cs="Times New Roman"/>
          <w:sz w:val="28"/>
          <w:szCs w:val="28"/>
        </w:rPr>
        <w:t xml:space="preserve">, </w:t>
      </w:r>
      <w:r w:rsidR="0079656A">
        <w:rPr>
          <w:rFonts w:ascii="Times New Roman" w:hAnsi="Times New Roman" w:cs="Times New Roman"/>
          <w:sz w:val="28"/>
          <w:szCs w:val="28"/>
        </w:rPr>
        <w:t xml:space="preserve">widocznie </w:t>
      </w:r>
      <w:r w:rsidR="008023F2">
        <w:rPr>
          <w:rFonts w:ascii="Times New Roman" w:hAnsi="Times New Roman" w:cs="Times New Roman"/>
          <w:sz w:val="28"/>
          <w:szCs w:val="28"/>
        </w:rPr>
        <w:t>dlate</w:t>
      </w:r>
      <w:r w:rsidR="00E86611">
        <w:rPr>
          <w:rFonts w:ascii="Times New Roman" w:hAnsi="Times New Roman" w:cs="Times New Roman"/>
          <w:sz w:val="28"/>
          <w:szCs w:val="28"/>
        </w:rPr>
        <w:t>go t</w:t>
      </w:r>
      <w:r w:rsidR="00E86611">
        <w:rPr>
          <w:rFonts w:ascii="Times New Roman" w:hAnsi="Times New Roman" w:cs="Times New Roman"/>
          <w:sz w:val="28"/>
          <w:szCs w:val="28"/>
        </w:rPr>
        <w:t>e</w:t>
      </w:r>
      <w:r w:rsidR="00E86611">
        <w:rPr>
          <w:rFonts w:ascii="Times New Roman" w:hAnsi="Times New Roman" w:cs="Times New Roman"/>
          <w:sz w:val="28"/>
          <w:szCs w:val="28"/>
        </w:rPr>
        <w:t>mat „bezpieczeństwa</w:t>
      </w:r>
      <w:r w:rsidR="000F5B62">
        <w:rPr>
          <w:rFonts w:ascii="Times New Roman" w:hAnsi="Times New Roman" w:cs="Times New Roman"/>
          <w:sz w:val="28"/>
          <w:szCs w:val="28"/>
        </w:rPr>
        <w:t>”</w:t>
      </w:r>
      <w:r w:rsidR="008023F2">
        <w:rPr>
          <w:rFonts w:ascii="Times New Roman" w:hAnsi="Times New Roman" w:cs="Times New Roman"/>
          <w:sz w:val="28"/>
          <w:szCs w:val="28"/>
        </w:rPr>
        <w:t xml:space="preserve"> został pominięty przez autorów „St</w:t>
      </w:r>
      <w:r w:rsidR="008023F2">
        <w:rPr>
          <w:rFonts w:ascii="Times New Roman" w:hAnsi="Times New Roman" w:cs="Times New Roman"/>
          <w:sz w:val="28"/>
          <w:szCs w:val="28"/>
        </w:rPr>
        <w:t>u</w:t>
      </w:r>
      <w:r w:rsidR="008023F2">
        <w:rPr>
          <w:rFonts w:ascii="Times New Roman" w:hAnsi="Times New Roman" w:cs="Times New Roman"/>
          <w:sz w:val="28"/>
          <w:szCs w:val="28"/>
        </w:rPr>
        <w:t>diów”.</w:t>
      </w:r>
      <w:r w:rsidR="0079656A">
        <w:rPr>
          <w:rFonts w:ascii="Times New Roman" w:hAnsi="Times New Roman" w:cs="Times New Roman"/>
          <w:sz w:val="28"/>
          <w:szCs w:val="28"/>
        </w:rPr>
        <w:t xml:space="preserve"> N</w:t>
      </w:r>
      <w:r w:rsidR="0075721E">
        <w:rPr>
          <w:rFonts w:ascii="Times New Roman" w:hAnsi="Times New Roman" w:cs="Times New Roman"/>
          <w:sz w:val="28"/>
          <w:szCs w:val="28"/>
        </w:rPr>
        <w:t xml:space="preserve">atomiast </w:t>
      </w:r>
      <w:r w:rsidR="00EE42BD">
        <w:rPr>
          <w:rFonts w:ascii="Times New Roman" w:hAnsi="Times New Roman" w:cs="Times New Roman"/>
          <w:sz w:val="28"/>
          <w:szCs w:val="28"/>
        </w:rPr>
        <w:t xml:space="preserve">w rzeczywistości </w:t>
      </w:r>
      <w:r w:rsidR="0075721E">
        <w:rPr>
          <w:rFonts w:ascii="Times New Roman" w:hAnsi="Times New Roman" w:cs="Times New Roman"/>
          <w:sz w:val="28"/>
          <w:szCs w:val="28"/>
        </w:rPr>
        <w:t xml:space="preserve">stanowi poważny problem </w:t>
      </w:r>
      <w:r w:rsidR="00725E6E">
        <w:rPr>
          <w:rFonts w:ascii="Times New Roman" w:hAnsi="Times New Roman" w:cs="Times New Roman"/>
          <w:sz w:val="28"/>
          <w:szCs w:val="28"/>
        </w:rPr>
        <w:t>dla metody „dr</w:t>
      </w:r>
      <w:r w:rsidR="00725E6E">
        <w:rPr>
          <w:rFonts w:ascii="Times New Roman" w:hAnsi="Times New Roman" w:cs="Times New Roman"/>
          <w:sz w:val="28"/>
          <w:szCs w:val="28"/>
        </w:rPr>
        <w:t>ą</w:t>
      </w:r>
      <w:r w:rsidR="00725E6E">
        <w:rPr>
          <w:rFonts w:ascii="Times New Roman" w:hAnsi="Times New Roman" w:cs="Times New Roman"/>
          <w:sz w:val="28"/>
          <w:szCs w:val="28"/>
        </w:rPr>
        <w:t xml:space="preserve">żenia”, </w:t>
      </w:r>
      <w:r w:rsidR="0075721E">
        <w:rPr>
          <w:rFonts w:ascii="Times New Roman" w:hAnsi="Times New Roman" w:cs="Times New Roman"/>
          <w:sz w:val="28"/>
          <w:szCs w:val="28"/>
        </w:rPr>
        <w:t xml:space="preserve">zwłaszcza w zastosowaniu do gruntów podmokłych, jakimi niewątpliwie są te, gdzie ma przebiegać tunel, czyli na przejściu </w:t>
      </w:r>
      <w:r w:rsidR="00311823">
        <w:rPr>
          <w:rFonts w:ascii="Times New Roman" w:hAnsi="Times New Roman" w:cs="Times New Roman"/>
          <w:sz w:val="28"/>
          <w:szCs w:val="28"/>
        </w:rPr>
        <w:t>proponowanym przez zw</w:t>
      </w:r>
      <w:r w:rsidR="00311823">
        <w:rPr>
          <w:rFonts w:ascii="Times New Roman" w:hAnsi="Times New Roman" w:cs="Times New Roman"/>
          <w:sz w:val="28"/>
          <w:szCs w:val="28"/>
        </w:rPr>
        <w:t>o</w:t>
      </w:r>
      <w:r w:rsidR="00311823">
        <w:rPr>
          <w:rFonts w:ascii="Times New Roman" w:hAnsi="Times New Roman" w:cs="Times New Roman"/>
          <w:sz w:val="28"/>
          <w:szCs w:val="28"/>
        </w:rPr>
        <w:t xml:space="preserve">lenników tunelu drążonego, </w:t>
      </w:r>
      <w:r w:rsidR="0075721E">
        <w:rPr>
          <w:rFonts w:ascii="Times New Roman" w:hAnsi="Times New Roman" w:cs="Times New Roman"/>
          <w:sz w:val="28"/>
          <w:szCs w:val="28"/>
        </w:rPr>
        <w:t>oznacz</w:t>
      </w:r>
      <w:r w:rsidR="0075721E">
        <w:rPr>
          <w:rFonts w:ascii="Times New Roman" w:hAnsi="Times New Roman" w:cs="Times New Roman"/>
          <w:sz w:val="28"/>
          <w:szCs w:val="28"/>
        </w:rPr>
        <w:t>o</w:t>
      </w:r>
      <w:r w:rsidR="0075721E">
        <w:rPr>
          <w:rFonts w:ascii="Times New Roman" w:hAnsi="Times New Roman" w:cs="Times New Roman"/>
          <w:sz w:val="28"/>
          <w:szCs w:val="28"/>
        </w:rPr>
        <w:t>nym jako K1W1.</w:t>
      </w:r>
      <w:r w:rsidR="00EE42B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95CF1" w:rsidRDefault="00A95CF1" w:rsidP="00862C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292" w:rsidRDefault="009A3659" w:rsidP="0093129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31292">
        <w:rPr>
          <w:rFonts w:ascii="Times New Roman" w:hAnsi="Times New Roman" w:cs="Times New Roman"/>
          <w:sz w:val="28"/>
          <w:szCs w:val="28"/>
        </w:rPr>
        <w:t xml:space="preserve"> </w:t>
      </w:r>
      <w:r w:rsidR="00931292" w:rsidRPr="00EB15F5">
        <w:rPr>
          <w:rFonts w:ascii="Times New Roman" w:hAnsi="Times New Roman" w:cs="Times New Roman"/>
          <w:b/>
          <w:sz w:val="28"/>
          <w:szCs w:val="28"/>
          <w:u w:val="single"/>
        </w:rPr>
        <w:t xml:space="preserve">Z powyższego wynika, że </w:t>
      </w:r>
      <w:r w:rsidR="0038517E">
        <w:rPr>
          <w:rFonts w:ascii="Times New Roman" w:hAnsi="Times New Roman" w:cs="Times New Roman"/>
          <w:b/>
          <w:sz w:val="28"/>
          <w:szCs w:val="28"/>
          <w:u w:val="single"/>
        </w:rPr>
        <w:t xml:space="preserve">ZMŚ I </w:t>
      </w:r>
      <w:r w:rsidR="00931292" w:rsidRPr="00EB15F5">
        <w:rPr>
          <w:rFonts w:ascii="Times New Roman" w:hAnsi="Times New Roman" w:cs="Times New Roman"/>
          <w:b/>
          <w:sz w:val="28"/>
          <w:szCs w:val="28"/>
          <w:u w:val="single"/>
        </w:rPr>
        <w:t xml:space="preserve">GDDKiA </w:t>
      </w:r>
      <w:r w:rsidR="0038517E">
        <w:rPr>
          <w:rFonts w:ascii="Times New Roman" w:hAnsi="Times New Roman" w:cs="Times New Roman"/>
          <w:b/>
          <w:sz w:val="28"/>
          <w:szCs w:val="28"/>
          <w:u w:val="single"/>
        </w:rPr>
        <w:t>przekroczyły</w:t>
      </w:r>
      <w:r w:rsidR="00931292" w:rsidRPr="00EB15F5">
        <w:rPr>
          <w:rFonts w:ascii="Times New Roman" w:hAnsi="Times New Roman" w:cs="Times New Roman"/>
          <w:b/>
          <w:sz w:val="28"/>
          <w:szCs w:val="28"/>
          <w:u w:val="single"/>
        </w:rPr>
        <w:t xml:space="preserve"> przepisy SIWZ</w:t>
      </w:r>
      <w:r w:rsidR="00931292" w:rsidRPr="00EB15F5">
        <w:rPr>
          <w:rFonts w:ascii="Times New Roman" w:hAnsi="Times New Roman" w:cs="Times New Roman"/>
          <w:sz w:val="28"/>
          <w:szCs w:val="28"/>
          <w:u w:val="single"/>
        </w:rPr>
        <w:t xml:space="preserve"> i </w:t>
      </w:r>
      <w:r w:rsidR="00931292" w:rsidRPr="008D6C91">
        <w:rPr>
          <w:rFonts w:ascii="Times New Roman" w:hAnsi="Times New Roman" w:cs="Times New Roman"/>
          <w:b/>
          <w:sz w:val="28"/>
          <w:szCs w:val="28"/>
          <w:u w:val="single"/>
        </w:rPr>
        <w:t>jest oczywiste, że uczyniło to w interesie zagranicznego dysponenta wier</w:t>
      </w:r>
      <w:r w:rsidR="00931292" w:rsidRPr="008D6C91"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r w:rsidR="00931292" w:rsidRPr="008D6C91">
        <w:rPr>
          <w:rFonts w:ascii="Times New Roman" w:hAnsi="Times New Roman" w:cs="Times New Roman"/>
          <w:b/>
          <w:sz w:val="28"/>
          <w:szCs w:val="28"/>
          <w:u w:val="single"/>
        </w:rPr>
        <w:t xml:space="preserve">nicy, starając się wymusić   zastosowania techniki budowy przedmiotowego tunelu metodą TBM , niezależnie od tego, która firma wygra </w:t>
      </w:r>
      <w:r w:rsidR="00931292">
        <w:rPr>
          <w:rFonts w:ascii="Times New Roman" w:hAnsi="Times New Roman" w:cs="Times New Roman"/>
          <w:b/>
          <w:sz w:val="28"/>
          <w:szCs w:val="28"/>
          <w:u w:val="single"/>
        </w:rPr>
        <w:t>„</w:t>
      </w:r>
      <w:r w:rsidR="00931292" w:rsidRPr="008D6C91">
        <w:rPr>
          <w:rFonts w:ascii="Times New Roman" w:hAnsi="Times New Roman" w:cs="Times New Roman"/>
          <w:b/>
          <w:sz w:val="28"/>
          <w:szCs w:val="28"/>
          <w:u w:val="single"/>
        </w:rPr>
        <w:t>przeta</w:t>
      </w:r>
      <w:r w:rsidR="00931292">
        <w:rPr>
          <w:rFonts w:ascii="Times New Roman" w:hAnsi="Times New Roman" w:cs="Times New Roman"/>
          <w:b/>
          <w:sz w:val="28"/>
          <w:szCs w:val="28"/>
          <w:u w:val="single"/>
        </w:rPr>
        <w:t xml:space="preserve">rg” i z całkowitym pominięciem bezpieczeństwa budowy i </w:t>
      </w:r>
      <w:r w:rsidR="00AA3D7C">
        <w:rPr>
          <w:rFonts w:ascii="Times New Roman" w:hAnsi="Times New Roman" w:cs="Times New Roman"/>
          <w:b/>
          <w:sz w:val="28"/>
          <w:szCs w:val="28"/>
          <w:u w:val="single"/>
        </w:rPr>
        <w:t xml:space="preserve">kosztów </w:t>
      </w:r>
      <w:r w:rsidR="00931292">
        <w:rPr>
          <w:rFonts w:ascii="Times New Roman" w:hAnsi="Times New Roman" w:cs="Times New Roman"/>
          <w:b/>
          <w:sz w:val="28"/>
          <w:szCs w:val="28"/>
          <w:u w:val="single"/>
        </w:rPr>
        <w:t xml:space="preserve">eksploatacji obiektu. </w:t>
      </w:r>
    </w:p>
    <w:p w:rsidR="00CD6F6D" w:rsidRDefault="00CD6F6D" w:rsidP="00CD6F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A mówiąc otwartym tekstem,  </w:t>
      </w:r>
      <w:r w:rsidR="00AD31E8">
        <w:rPr>
          <w:rFonts w:ascii="Times New Roman" w:hAnsi="Times New Roman" w:cs="Times New Roman"/>
          <w:sz w:val="28"/>
          <w:szCs w:val="28"/>
        </w:rPr>
        <w:t xml:space="preserve">aktualnemu Inwestorowi </w:t>
      </w:r>
      <w:r>
        <w:rPr>
          <w:rFonts w:ascii="Times New Roman" w:hAnsi="Times New Roman" w:cs="Times New Roman"/>
          <w:sz w:val="28"/>
          <w:szCs w:val="28"/>
        </w:rPr>
        <w:t>chodziło o wyelim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nowanie  metody </w:t>
      </w:r>
      <w:r w:rsidR="007F38BE">
        <w:rPr>
          <w:rFonts w:ascii="Times New Roman" w:hAnsi="Times New Roman" w:cs="Times New Roman"/>
          <w:sz w:val="28"/>
          <w:szCs w:val="28"/>
        </w:rPr>
        <w:t xml:space="preserve">„zatapiania elementów tunelu” </w:t>
      </w:r>
      <w:r>
        <w:rPr>
          <w:rFonts w:ascii="Times New Roman" w:hAnsi="Times New Roman" w:cs="Times New Roman"/>
          <w:sz w:val="28"/>
          <w:szCs w:val="28"/>
        </w:rPr>
        <w:t>ponieważ była ona preferow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na przez poprzedni Zarząd Miasta Świnoujścia, który  chciał budować pod Św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ną tunel na wzór tego, zbudowanego w Rostoku </w:t>
      </w:r>
      <w:r w:rsidR="009B4CB6">
        <w:rPr>
          <w:rFonts w:ascii="Times New Roman" w:hAnsi="Times New Roman" w:cs="Times New Roman"/>
          <w:sz w:val="28"/>
          <w:szCs w:val="28"/>
        </w:rPr>
        <w:t xml:space="preserve">dwunawowego </w:t>
      </w:r>
      <w:r>
        <w:rPr>
          <w:rFonts w:ascii="Times New Roman" w:hAnsi="Times New Roman" w:cs="Times New Roman"/>
          <w:sz w:val="28"/>
          <w:szCs w:val="28"/>
        </w:rPr>
        <w:t>metodą „zat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piania elementów tunelu”, pod rzeką </w:t>
      </w:r>
      <w:proofErr w:type="spellStart"/>
      <w:r>
        <w:rPr>
          <w:rFonts w:ascii="Times New Roman" w:hAnsi="Times New Roman" w:cs="Times New Roman"/>
          <w:sz w:val="28"/>
          <w:szCs w:val="28"/>
        </w:rPr>
        <w:t>Warnow</w:t>
      </w:r>
      <w:proofErr w:type="spellEnd"/>
      <w:r>
        <w:rPr>
          <w:rFonts w:ascii="Times New Roman" w:hAnsi="Times New Roman" w:cs="Times New Roman"/>
          <w:sz w:val="28"/>
          <w:szCs w:val="28"/>
        </w:rPr>
        <w:t>, o takiej samej szerokości i o p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dobnej charakterystyce geotechnicznej ota</w:t>
      </w:r>
      <w:r w:rsidR="007F38BE">
        <w:rPr>
          <w:rFonts w:ascii="Times New Roman" w:hAnsi="Times New Roman" w:cs="Times New Roman"/>
          <w:sz w:val="28"/>
          <w:szCs w:val="28"/>
        </w:rPr>
        <w:t>czającej go</w:t>
      </w:r>
      <w:r>
        <w:rPr>
          <w:rFonts w:ascii="Times New Roman" w:hAnsi="Times New Roman" w:cs="Times New Roman"/>
          <w:sz w:val="28"/>
          <w:szCs w:val="28"/>
        </w:rPr>
        <w:t xml:space="preserve"> gleby. Koszt budowy tego tunelu wyniósł 100 milionów Euro, a budowa trwała 3 lata (36 miesięcy). Dot</w:t>
      </w:r>
      <w:r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>czy to tunelu  o dwóch nawach, po dwa pasy ruchu w każdą stronę, w przec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wieństwie do proponowanego, w ramach wspomnianego wyżej „przetargu”, </w:t>
      </w:r>
      <w:r w:rsidRPr="00127BA6">
        <w:rPr>
          <w:rFonts w:ascii="Times New Roman" w:hAnsi="Times New Roman" w:cs="Times New Roman"/>
          <w:sz w:val="28"/>
          <w:szCs w:val="28"/>
          <w:u w:val="single"/>
        </w:rPr>
        <w:t>jednonawowego (jednorurowego</w:t>
      </w:r>
      <w:r>
        <w:rPr>
          <w:rFonts w:ascii="Times New Roman" w:hAnsi="Times New Roman" w:cs="Times New Roman"/>
          <w:sz w:val="28"/>
          <w:szCs w:val="28"/>
        </w:rPr>
        <w:t xml:space="preserve">), o dwóch pasmach ruchu, za cenę prawie dwukrotnie wyższą </w:t>
      </w:r>
      <w:r w:rsidR="009B4CB6">
        <w:rPr>
          <w:rFonts w:ascii="Times New Roman" w:hAnsi="Times New Roman" w:cs="Times New Roman"/>
          <w:sz w:val="28"/>
          <w:szCs w:val="28"/>
        </w:rPr>
        <w:t xml:space="preserve">(ok. 750 mln PLN) </w:t>
      </w:r>
      <w:r>
        <w:rPr>
          <w:rFonts w:ascii="Times New Roman" w:hAnsi="Times New Roman" w:cs="Times New Roman"/>
          <w:sz w:val="28"/>
          <w:szCs w:val="28"/>
        </w:rPr>
        <w:t>i budowanego przez po</w:t>
      </w:r>
      <w:r w:rsidR="009B4CB6">
        <w:rPr>
          <w:rFonts w:ascii="Times New Roman" w:hAnsi="Times New Roman" w:cs="Times New Roman"/>
          <w:sz w:val="28"/>
          <w:szCs w:val="28"/>
        </w:rPr>
        <w:t xml:space="preserve">nad 50 miesięcy, pod warunkiem, że nic się nie przydarzy w trakcie jego „drążenia”. </w:t>
      </w:r>
    </w:p>
    <w:p w:rsidR="00127BA6" w:rsidRPr="00127BA6" w:rsidRDefault="00127BA6" w:rsidP="00CD6F6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3328F" w:rsidRDefault="0033328F" w:rsidP="00862C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328F" w:rsidRDefault="0033328F" w:rsidP="00862C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70B4" w:rsidRPr="002C48CE" w:rsidRDefault="009670B4">
      <w:pPr>
        <w:rPr>
          <w:rFonts w:ascii="Times New Roman" w:hAnsi="Times New Roman" w:cs="Times New Roman"/>
          <w:sz w:val="28"/>
          <w:szCs w:val="28"/>
        </w:rPr>
      </w:pPr>
    </w:p>
    <w:sectPr w:rsidR="009670B4" w:rsidRPr="002C48C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EEE" w:rsidRDefault="00365EEE" w:rsidP="00397C40">
      <w:pPr>
        <w:spacing w:after="0" w:line="240" w:lineRule="auto"/>
      </w:pPr>
      <w:r>
        <w:separator/>
      </w:r>
    </w:p>
  </w:endnote>
  <w:endnote w:type="continuationSeparator" w:id="0">
    <w:p w:rsidR="00365EEE" w:rsidRDefault="00365EEE" w:rsidP="00397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EEE" w:rsidRDefault="00365EEE" w:rsidP="00397C40">
      <w:pPr>
        <w:spacing w:after="0" w:line="240" w:lineRule="auto"/>
      </w:pPr>
      <w:r>
        <w:separator/>
      </w:r>
    </w:p>
  </w:footnote>
  <w:footnote w:type="continuationSeparator" w:id="0">
    <w:p w:rsidR="00365EEE" w:rsidRDefault="00365EEE" w:rsidP="00397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8542445"/>
      <w:docPartObj>
        <w:docPartGallery w:val="Page Numbers (Top of Page)"/>
        <w:docPartUnique/>
      </w:docPartObj>
    </w:sdtPr>
    <w:sdtContent>
      <w:p w:rsidR="00FA15FE" w:rsidRDefault="00FA15FE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14F">
          <w:rPr>
            <w:noProof/>
          </w:rPr>
          <w:t>5</w:t>
        </w:r>
        <w:r>
          <w:fldChar w:fldCharType="end"/>
        </w:r>
      </w:p>
    </w:sdtContent>
  </w:sdt>
  <w:p w:rsidR="00FA15FE" w:rsidRDefault="00FA15F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8CE"/>
    <w:rsid w:val="00003B99"/>
    <w:rsid w:val="00006D6F"/>
    <w:rsid w:val="00016AC7"/>
    <w:rsid w:val="000230B7"/>
    <w:rsid w:val="00024B4E"/>
    <w:rsid w:val="00047761"/>
    <w:rsid w:val="00056744"/>
    <w:rsid w:val="00056B72"/>
    <w:rsid w:val="0006644F"/>
    <w:rsid w:val="0008281A"/>
    <w:rsid w:val="000A0D58"/>
    <w:rsid w:val="000C475C"/>
    <w:rsid w:val="000D1F09"/>
    <w:rsid w:val="000F5B62"/>
    <w:rsid w:val="0010124B"/>
    <w:rsid w:val="00110634"/>
    <w:rsid w:val="00121450"/>
    <w:rsid w:val="0012288A"/>
    <w:rsid w:val="00127BA6"/>
    <w:rsid w:val="00176A0A"/>
    <w:rsid w:val="00182842"/>
    <w:rsid w:val="00191D66"/>
    <w:rsid w:val="001949C7"/>
    <w:rsid w:val="001B03AF"/>
    <w:rsid w:val="001C771B"/>
    <w:rsid w:val="001F07BA"/>
    <w:rsid w:val="00205949"/>
    <w:rsid w:val="002060FC"/>
    <w:rsid w:val="00251F77"/>
    <w:rsid w:val="0026002A"/>
    <w:rsid w:val="002605A1"/>
    <w:rsid w:val="00271886"/>
    <w:rsid w:val="002851F4"/>
    <w:rsid w:val="002A0043"/>
    <w:rsid w:val="002A1E36"/>
    <w:rsid w:val="002A299F"/>
    <w:rsid w:val="002A5FC2"/>
    <w:rsid w:val="002B5528"/>
    <w:rsid w:val="002C48CE"/>
    <w:rsid w:val="002C4F21"/>
    <w:rsid w:val="002D0D29"/>
    <w:rsid w:val="002D2929"/>
    <w:rsid w:val="002E22BA"/>
    <w:rsid w:val="002E316B"/>
    <w:rsid w:val="0030407E"/>
    <w:rsid w:val="003062DF"/>
    <w:rsid w:val="00311823"/>
    <w:rsid w:val="00317910"/>
    <w:rsid w:val="00317EE8"/>
    <w:rsid w:val="0033328F"/>
    <w:rsid w:val="003450EB"/>
    <w:rsid w:val="00347E4E"/>
    <w:rsid w:val="00353482"/>
    <w:rsid w:val="00365EEE"/>
    <w:rsid w:val="0037793A"/>
    <w:rsid w:val="0038517E"/>
    <w:rsid w:val="003933F0"/>
    <w:rsid w:val="00393B29"/>
    <w:rsid w:val="00397C40"/>
    <w:rsid w:val="003A756D"/>
    <w:rsid w:val="003B6165"/>
    <w:rsid w:val="003C5698"/>
    <w:rsid w:val="003E04B8"/>
    <w:rsid w:val="00405CA9"/>
    <w:rsid w:val="00422C33"/>
    <w:rsid w:val="004267FB"/>
    <w:rsid w:val="00427631"/>
    <w:rsid w:val="00443920"/>
    <w:rsid w:val="00444D96"/>
    <w:rsid w:val="00475CC2"/>
    <w:rsid w:val="004A2CD3"/>
    <w:rsid w:val="004A6D8C"/>
    <w:rsid w:val="004B0F0D"/>
    <w:rsid w:val="004B25E6"/>
    <w:rsid w:val="004B5A65"/>
    <w:rsid w:val="004C1D85"/>
    <w:rsid w:val="004E3531"/>
    <w:rsid w:val="004E414F"/>
    <w:rsid w:val="004E62F4"/>
    <w:rsid w:val="004F6572"/>
    <w:rsid w:val="00500F41"/>
    <w:rsid w:val="00523E71"/>
    <w:rsid w:val="0056343C"/>
    <w:rsid w:val="00572647"/>
    <w:rsid w:val="005A02CA"/>
    <w:rsid w:val="005A5E3E"/>
    <w:rsid w:val="005A663F"/>
    <w:rsid w:val="005B3129"/>
    <w:rsid w:val="005B3232"/>
    <w:rsid w:val="005C74E3"/>
    <w:rsid w:val="005D3053"/>
    <w:rsid w:val="005D6272"/>
    <w:rsid w:val="005D76D0"/>
    <w:rsid w:val="0061762D"/>
    <w:rsid w:val="0063010E"/>
    <w:rsid w:val="006341C0"/>
    <w:rsid w:val="00634653"/>
    <w:rsid w:val="00636848"/>
    <w:rsid w:val="00645C52"/>
    <w:rsid w:val="006509C5"/>
    <w:rsid w:val="00652E06"/>
    <w:rsid w:val="00660524"/>
    <w:rsid w:val="006739EC"/>
    <w:rsid w:val="0069121D"/>
    <w:rsid w:val="00697864"/>
    <w:rsid w:val="006A2077"/>
    <w:rsid w:val="006B6E5C"/>
    <w:rsid w:val="006F4809"/>
    <w:rsid w:val="006F5A04"/>
    <w:rsid w:val="0072347D"/>
    <w:rsid w:val="00725E6E"/>
    <w:rsid w:val="007468ED"/>
    <w:rsid w:val="007547B7"/>
    <w:rsid w:val="00754879"/>
    <w:rsid w:val="0075721E"/>
    <w:rsid w:val="007709B4"/>
    <w:rsid w:val="007926C2"/>
    <w:rsid w:val="00793FBE"/>
    <w:rsid w:val="00794762"/>
    <w:rsid w:val="00794EDA"/>
    <w:rsid w:val="0079656A"/>
    <w:rsid w:val="007A34D5"/>
    <w:rsid w:val="007A5C87"/>
    <w:rsid w:val="007B005B"/>
    <w:rsid w:val="007C1CF4"/>
    <w:rsid w:val="007D33CA"/>
    <w:rsid w:val="007F38BE"/>
    <w:rsid w:val="008023F2"/>
    <w:rsid w:val="00811F68"/>
    <w:rsid w:val="0081221E"/>
    <w:rsid w:val="00825D9C"/>
    <w:rsid w:val="00826CA4"/>
    <w:rsid w:val="00833B03"/>
    <w:rsid w:val="00833BCB"/>
    <w:rsid w:val="008413E0"/>
    <w:rsid w:val="00841DAA"/>
    <w:rsid w:val="00862CD7"/>
    <w:rsid w:val="00875A01"/>
    <w:rsid w:val="008865B3"/>
    <w:rsid w:val="008A622D"/>
    <w:rsid w:val="008A6D55"/>
    <w:rsid w:val="008B2353"/>
    <w:rsid w:val="008B3F71"/>
    <w:rsid w:val="008C005D"/>
    <w:rsid w:val="008C21FF"/>
    <w:rsid w:val="008D0951"/>
    <w:rsid w:val="008D3D59"/>
    <w:rsid w:val="008F1502"/>
    <w:rsid w:val="009113E7"/>
    <w:rsid w:val="00913F10"/>
    <w:rsid w:val="00931292"/>
    <w:rsid w:val="00933AF2"/>
    <w:rsid w:val="00941348"/>
    <w:rsid w:val="0094545A"/>
    <w:rsid w:val="00955A23"/>
    <w:rsid w:val="00963A14"/>
    <w:rsid w:val="009646A4"/>
    <w:rsid w:val="00965835"/>
    <w:rsid w:val="009670B4"/>
    <w:rsid w:val="00982048"/>
    <w:rsid w:val="00994582"/>
    <w:rsid w:val="009A3659"/>
    <w:rsid w:val="009B4CB6"/>
    <w:rsid w:val="009C11E6"/>
    <w:rsid w:val="009C2160"/>
    <w:rsid w:val="009E296A"/>
    <w:rsid w:val="009E6D52"/>
    <w:rsid w:val="00A034CF"/>
    <w:rsid w:val="00A04305"/>
    <w:rsid w:val="00A06F32"/>
    <w:rsid w:val="00A15917"/>
    <w:rsid w:val="00A32742"/>
    <w:rsid w:val="00A33F99"/>
    <w:rsid w:val="00A43620"/>
    <w:rsid w:val="00A8540C"/>
    <w:rsid w:val="00A95CF1"/>
    <w:rsid w:val="00AA3D7C"/>
    <w:rsid w:val="00AB650C"/>
    <w:rsid w:val="00AC2DFD"/>
    <w:rsid w:val="00AD31E8"/>
    <w:rsid w:val="00AD36F3"/>
    <w:rsid w:val="00B209EA"/>
    <w:rsid w:val="00B2369F"/>
    <w:rsid w:val="00B306D9"/>
    <w:rsid w:val="00B34155"/>
    <w:rsid w:val="00B71F17"/>
    <w:rsid w:val="00B841BF"/>
    <w:rsid w:val="00B86BD9"/>
    <w:rsid w:val="00B92FB1"/>
    <w:rsid w:val="00BC24AA"/>
    <w:rsid w:val="00BC462A"/>
    <w:rsid w:val="00BD027A"/>
    <w:rsid w:val="00BF43DC"/>
    <w:rsid w:val="00BF5B34"/>
    <w:rsid w:val="00BF68F3"/>
    <w:rsid w:val="00C36CDF"/>
    <w:rsid w:val="00C57FD7"/>
    <w:rsid w:val="00C71586"/>
    <w:rsid w:val="00C86E92"/>
    <w:rsid w:val="00C877F4"/>
    <w:rsid w:val="00CB261F"/>
    <w:rsid w:val="00CB2866"/>
    <w:rsid w:val="00CB7949"/>
    <w:rsid w:val="00CC66CE"/>
    <w:rsid w:val="00CD11E2"/>
    <w:rsid w:val="00CD6F6D"/>
    <w:rsid w:val="00CE05EC"/>
    <w:rsid w:val="00CF4729"/>
    <w:rsid w:val="00D10B3E"/>
    <w:rsid w:val="00D27641"/>
    <w:rsid w:val="00D37642"/>
    <w:rsid w:val="00D53299"/>
    <w:rsid w:val="00D71275"/>
    <w:rsid w:val="00D81BEE"/>
    <w:rsid w:val="00DB2561"/>
    <w:rsid w:val="00DC7E46"/>
    <w:rsid w:val="00DE0012"/>
    <w:rsid w:val="00E004D3"/>
    <w:rsid w:val="00E02417"/>
    <w:rsid w:val="00E02F9D"/>
    <w:rsid w:val="00E74D20"/>
    <w:rsid w:val="00E86611"/>
    <w:rsid w:val="00E93924"/>
    <w:rsid w:val="00ED3769"/>
    <w:rsid w:val="00ED70D0"/>
    <w:rsid w:val="00EE42BD"/>
    <w:rsid w:val="00EF6987"/>
    <w:rsid w:val="00EF7CAE"/>
    <w:rsid w:val="00F05300"/>
    <w:rsid w:val="00F2006C"/>
    <w:rsid w:val="00F35067"/>
    <w:rsid w:val="00F3722A"/>
    <w:rsid w:val="00F400F6"/>
    <w:rsid w:val="00F43D20"/>
    <w:rsid w:val="00F67801"/>
    <w:rsid w:val="00F851B8"/>
    <w:rsid w:val="00FA15FE"/>
    <w:rsid w:val="00FA1941"/>
    <w:rsid w:val="00FB1D88"/>
    <w:rsid w:val="00FB30FD"/>
    <w:rsid w:val="00FC03A9"/>
    <w:rsid w:val="00FC3EC3"/>
    <w:rsid w:val="00FD32E1"/>
    <w:rsid w:val="00FD4FB8"/>
    <w:rsid w:val="00FE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865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65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65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65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65B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6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5B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7C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7C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7C4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E0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04B8"/>
  </w:style>
  <w:style w:type="paragraph" w:styleId="Stopka">
    <w:name w:val="footer"/>
    <w:basedOn w:val="Normalny"/>
    <w:link w:val="StopkaZnak"/>
    <w:uiPriority w:val="99"/>
    <w:unhideWhenUsed/>
    <w:rsid w:val="003E0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04B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8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48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48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865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65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65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65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65B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6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5B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7C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7C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7C4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E0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04B8"/>
  </w:style>
  <w:style w:type="paragraph" w:styleId="Stopka">
    <w:name w:val="footer"/>
    <w:basedOn w:val="Normalny"/>
    <w:link w:val="StopkaZnak"/>
    <w:uiPriority w:val="99"/>
    <w:unhideWhenUsed/>
    <w:rsid w:val="003E0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04B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8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48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48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D69CC-8CB7-4E2E-BA55-1CA245753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3451</TotalTime>
  <Pages>7</Pages>
  <Words>2153</Words>
  <Characters>12922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</dc:creator>
  <cp:lastModifiedBy>Jerzy</cp:lastModifiedBy>
  <cp:revision>1</cp:revision>
  <dcterms:created xsi:type="dcterms:W3CDTF">2018-01-02T16:25:00Z</dcterms:created>
  <dcterms:modified xsi:type="dcterms:W3CDTF">2018-01-13T20:19:00Z</dcterms:modified>
</cp:coreProperties>
</file>