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041" w:rsidRDefault="00047041" w:rsidP="00047041">
      <w:pPr>
        <w:jc w:val="center"/>
        <w:rPr>
          <w:b/>
          <w:sz w:val="32"/>
          <w:szCs w:val="32"/>
        </w:rPr>
      </w:pPr>
    </w:p>
    <w:p w:rsidR="00047041" w:rsidRPr="005C6135" w:rsidRDefault="00047041" w:rsidP="00047041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5C6135">
        <w:rPr>
          <w:b/>
          <w:sz w:val="28"/>
          <w:szCs w:val="28"/>
        </w:rPr>
        <w:t xml:space="preserve">     Projekt</w:t>
      </w:r>
    </w:p>
    <w:p w:rsidR="00047041" w:rsidRDefault="00047041" w:rsidP="00047041">
      <w:pPr>
        <w:jc w:val="center"/>
        <w:rPr>
          <w:b/>
          <w:sz w:val="32"/>
          <w:szCs w:val="32"/>
        </w:rPr>
      </w:pPr>
    </w:p>
    <w:p w:rsidR="00047041" w:rsidRDefault="00047041" w:rsidP="00047041">
      <w:pPr>
        <w:jc w:val="center"/>
        <w:rPr>
          <w:b/>
          <w:sz w:val="32"/>
          <w:szCs w:val="32"/>
        </w:rPr>
      </w:pPr>
    </w:p>
    <w:p w:rsidR="00047041" w:rsidRPr="00076ACD" w:rsidRDefault="00047041" w:rsidP="00047041">
      <w:pPr>
        <w:jc w:val="center"/>
        <w:rPr>
          <w:b/>
          <w:sz w:val="30"/>
          <w:szCs w:val="30"/>
        </w:rPr>
      </w:pPr>
      <w:r w:rsidRPr="00076ACD">
        <w:rPr>
          <w:b/>
          <w:sz w:val="30"/>
          <w:szCs w:val="30"/>
        </w:rPr>
        <w:t>PORZĄDEK OBRAD X</w:t>
      </w:r>
      <w:r>
        <w:rPr>
          <w:b/>
          <w:sz w:val="30"/>
          <w:szCs w:val="30"/>
        </w:rPr>
        <w:t>III</w:t>
      </w:r>
      <w:r w:rsidRPr="00076ACD">
        <w:rPr>
          <w:b/>
          <w:sz w:val="30"/>
          <w:szCs w:val="30"/>
        </w:rPr>
        <w:t xml:space="preserve"> SESJI RADY MIASTA ŚWINOUJŚCIE,  </w:t>
      </w:r>
    </w:p>
    <w:p w:rsidR="00047041" w:rsidRPr="00076ACD" w:rsidRDefault="00047041" w:rsidP="00047041">
      <w:pPr>
        <w:pBdr>
          <w:bottom w:val="double" w:sz="6" w:space="0" w:color="auto"/>
        </w:pBdr>
        <w:jc w:val="center"/>
        <w:rPr>
          <w:b/>
          <w:sz w:val="30"/>
          <w:szCs w:val="30"/>
        </w:rPr>
      </w:pPr>
      <w:r w:rsidRPr="00076ACD">
        <w:rPr>
          <w:b/>
          <w:sz w:val="30"/>
          <w:szCs w:val="30"/>
        </w:rPr>
        <w:t>która ma się odbyć w dniu 2</w:t>
      </w:r>
      <w:r>
        <w:rPr>
          <w:b/>
          <w:sz w:val="30"/>
          <w:szCs w:val="30"/>
        </w:rPr>
        <w:t xml:space="preserve">4 września </w:t>
      </w:r>
      <w:r w:rsidRPr="00076ACD">
        <w:rPr>
          <w:b/>
          <w:sz w:val="30"/>
          <w:szCs w:val="30"/>
        </w:rPr>
        <w:t xml:space="preserve">2015 roku </w:t>
      </w:r>
    </w:p>
    <w:p w:rsidR="00047041" w:rsidRDefault="00047041" w:rsidP="00047041">
      <w:pPr>
        <w:pBdr>
          <w:bottom w:val="double" w:sz="6" w:space="0" w:color="auto"/>
        </w:pBdr>
        <w:jc w:val="center"/>
        <w:rPr>
          <w:b/>
          <w:sz w:val="32"/>
          <w:szCs w:val="32"/>
          <w:vertAlign w:val="superscript"/>
        </w:rPr>
      </w:pPr>
      <w:r w:rsidRPr="00CE28B5">
        <w:rPr>
          <w:b/>
          <w:sz w:val="32"/>
          <w:szCs w:val="32"/>
        </w:rPr>
        <w:t xml:space="preserve">(czwartek) o godz. </w:t>
      </w:r>
      <w:r>
        <w:rPr>
          <w:b/>
          <w:sz w:val="32"/>
          <w:szCs w:val="32"/>
        </w:rPr>
        <w:t>9</w:t>
      </w:r>
      <w:r w:rsidRPr="00CE28B5">
        <w:rPr>
          <w:b/>
          <w:sz w:val="32"/>
          <w:szCs w:val="32"/>
          <w:vertAlign w:val="superscript"/>
        </w:rPr>
        <w:t>00</w:t>
      </w:r>
    </w:p>
    <w:p w:rsidR="00047041" w:rsidRPr="00EF6999" w:rsidRDefault="00047041" w:rsidP="00047041">
      <w:pPr>
        <w:pBdr>
          <w:bottom w:val="double" w:sz="6" w:space="0" w:color="auto"/>
        </w:pBdr>
        <w:jc w:val="center"/>
        <w:rPr>
          <w:b/>
          <w:sz w:val="28"/>
          <w:szCs w:val="28"/>
        </w:rPr>
      </w:pPr>
    </w:p>
    <w:p w:rsidR="00047041" w:rsidRDefault="00047041" w:rsidP="00047041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4F0431">
        <w:rPr>
          <w:sz w:val="24"/>
          <w:szCs w:val="24"/>
        </w:rPr>
        <w:t xml:space="preserve">Sprawy regulaminowe (stwierdzenie kworum, przyjęcie protokołu z </w:t>
      </w:r>
      <w:r>
        <w:rPr>
          <w:sz w:val="24"/>
          <w:szCs w:val="24"/>
        </w:rPr>
        <w:t xml:space="preserve">XI </w:t>
      </w:r>
      <w:r w:rsidRPr="004F0431">
        <w:rPr>
          <w:sz w:val="24"/>
          <w:szCs w:val="24"/>
        </w:rPr>
        <w:t>sesji Rady Miasta).</w:t>
      </w:r>
    </w:p>
    <w:p w:rsidR="00047041" w:rsidRDefault="00047041" w:rsidP="00047041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Ślubowanie radnego Sebastiana Lecha Olszara (Postanowienie Komisarza Wyborczego                                w Szczecinie z dnia 15 września 2015 r. o wstąpieniu w skład Rady Miasta Świnoujście).</w:t>
      </w:r>
    </w:p>
    <w:p w:rsidR="00047041" w:rsidRPr="004F0431" w:rsidRDefault="00047041" w:rsidP="00047041">
      <w:pPr>
        <w:pStyle w:val="Akapitzlist"/>
        <w:numPr>
          <w:ilvl w:val="0"/>
          <w:numId w:val="1"/>
        </w:numPr>
        <w:spacing w:line="276" w:lineRule="auto"/>
      </w:pPr>
      <w:r w:rsidRPr="004F0431">
        <w:t>Informacja Pr</w:t>
      </w:r>
      <w:r>
        <w:t>zewodniczącej o sprawach kierowanych do Rady Miasta w okresie między sesjami.</w:t>
      </w:r>
      <w:r w:rsidRPr="004F0431">
        <w:t xml:space="preserve"> </w:t>
      </w:r>
    </w:p>
    <w:p w:rsidR="00047041" w:rsidRDefault="00047041" w:rsidP="00047041">
      <w:pPr>
        <w:pStyle w:val="Akapitzlist"/>
        <w:numPr>
          <w:ilvl w:val="0"/>
          <w:numId w:val="1"/>
        </w:numPr>
        <w:spacing w:line="276" w:lineRule="auto"/>
      </w:pPr>
      <w:r w:rsidRPr="004F0431">
        <w:t xml:space="preserve">Informacja Prezydenta Miasta o pracy między </w:t>
      </w:r>
      <w:r>
        <w:t>s</w:t>
      </w:r>
      <w:r w:rsidRPr="004F0431">
        <w:t xml:space="preserve">esjami Rady. </w:t>
      </w:r>
    </w:p>
    <w:p w:rsidR="00047041" w:rsidRPr="00C81532" w:rsidRDefault="00047041" w:rsidP="00047041">
      <w:pPr>
        <w:numPr>
          <w:ilvl w:val="0"/>
          <w:numId w:val="1"/>
        </w:numPr>
        <w:spacing w:line="276" w:lineRule="auto"/>
        <w:rPr>
          <w:bCs/>
          <w:sz w:val="24"/>
          <w:szCs w:val="24"/>
        </w:rPr>
      </w:pPr>
      <w:r w:rsidRPr="004F0431">
        <w:rPr>
          <w:sz w:val="24"/>
          <w:szCs w:val="24"/>
        </w:rPr>
        <w:t>Interpelacje</w:t>
      </w:r>
      <w:r>
        <w:rPr>
          <w:sz w:val="24"/>
          <w:szCs w:val="24"/>
        </w:rPr>
        <w:t xml:space="preserve"> i zapytania</w:t>
      </w:r>
      <w:r w:rsidRPr="004F0431">
        <w:rPr>
          <w:sz w:val="24"/>
          <w:szCs w:val="24"/>
        </w:rPr>
        <w:t xml:space="preserve"> Radnych.</w:t>
      </w:r>
    </w:p>
    <w:p w:rsidR="00047041" w:rsidRPr="00393B0F" w:rsidRDefault="00047041" w:rsidP="00047041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</w:pPr>
      <w:r w:rsidRPr="007E4F19">
        <w:t xml:space="preserve">Podjęcie uchwały </w:t>
      </w:r>
      <w:r w:rsidRPr="00393B0F">
        <w:t>w sprawie</w:t>
      </w:r>
      <w:r>
        <w:t xml:space="preserve"> </w:t>
      </w:r>
      <w:r w:rsidRPr="00393B0F">
        <w:t xml:space="preserve">wyboru Przewodniczącego Komisji Gospodarki i Budżetu Rady Miasta Świnoujście </w:t>
      </w:r>
      <w:r>
        <w:t>oraz zmiany składu komisji Rady.</w:t>
      </w:r>
    </w:p>
    <w:p w:rsidR="00047041" w:rsidRPr="00124517" w:rsidRDefault="00047041" w:rsidP="00047041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</w:pPr>
      <w:r w:rsidRPr="007E4F19">
        <w:t xml:space="preserve">Podjęcie uchwały </w:t>
      </w:r>
      <w:r w:rsidRPr="004833C7">
        <w:t>zmieniając</w:t>
      </w:r>
      <w:r>
        <w:t>ą</w:t>
      </w:r>
      <w:r w:rsidRPr="004833C7">
        <w:t xml:space="preserve"> uchwałę w sprawie uchwalenia budżetu Gminy Miasta Świnoujście na rok 2015</w:t>
      </w:r>
      <w:r>
        <w:t>.</w:t>
      </w:r>
    </w:p>
    <w:p w:rsidR="00047041" w:rsidRPr="00124517" w:rsidRDefault="00047041" w:rsidP="00047041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</w:pPr>
      <w:r w:rsidRPr="007E4F19">
        <w:t xml:space="preserve">Podjęcie uchwały </w:t>
      </w:r>
      <w:r w:rsidRPr="00124517">
        <w:t>zmieniającą uchwałę w sprawie uchwalenia wieloletniej prognozy finansowej Gminy Miasto Świnoujście na lata 2015-2028</w:t>
      </w:r>
      <w:r>
        <w:t>.</w:t>
      </w:r>
    </w:p>
    <w:p w:rsidR="00047041" w:rsidRPr="001929B5" w:rsidRDefault="00047041" w:rsidP="00047041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</w:pPr>
      <w:r w:rsidRPr="007E4F19">
        <w:t xml:space="preserve">Podjęcie uchwały </w:t>
      </w:r>
      <w:r>
        <w:t>w sprawie ustalenia wysokości stawek opłat za zajęcie pasa drogowego dróg publicznych na cele niezwiązane z budową, przebudową, remontem, utrzymaniem i ochroną dróg.</w:t>
      </w:r>
    </w:p>
    <w:p w:rsidR="00047041" w:rsidRPr="00813E2D" w:rsidRDefault="00047041" w:rsidP="00047041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</w:pPr>
      <w:r w:rsidRPr="007E4F19">
        <w:t xml:space="preserve">Podjęcie uchwały </w:t>
      </w:r>
      <w:r>
        <w:t>zmieniającą uchwałę nr XI/87/2011 Rady Miasta Świnoujście z dnia 30 czerwca 2011 r. w sprawie zabezpieczenia w latach 2011-2014 środków w budżecie Miasta na projekt pn. „Kompleksowa renowacja zespołu kamienic przy ul. Hołdu Pruskiego i Piłsudskiego”.</w:t>
      </w:r>
    </w:p>
    <w:p w:rsidR="00047041" w:rsidRPr="00813E2D" w:rsidRDefault="00047041" w:rsidP="00047041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</w:pPr>
      <w:r w:rsidRPr="007E4F19">
        <w:t xml:space="preserve">Podjęcie uchwały </w:t>
      </w:r>
      <w:r>
        <w:t>w sprawie zamiany lokalu wchodzącego w skład mieszkaniowego zasobu Miasta Świnoujście na inny lokal wchodzący w skład tego zasobu.</w:t>
      </w:r>
    </w:p>
    <w:p w:rsidR="00047041" w:rsidRPr="00813E2D" w:rsidRDefault="00047041" w:rsidP="00047041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</w:pPr>
      <w:r w:rsidRPr="007E4F19">
        <w:t xml:space="preserve">Podjęcie uchwały </w:t>
      </w:r>
      <w:r>
        <w:t>w sprawie zawarcia umowy najmu lokalu socjalnego grupy A poza listą osób oczekujących na zawarcie umowy najmu takiego lokalu.</w:t>
      </w:r>
    </w:p>
    <w:p w:rsidR="00047041" w:rsidRPr="000F0B46" w:rsidRDefault="00047041" w:rsidP="00047041">
      <w:pPr>
        <w:numPr>
          <w:ilvl w:val="0"/>
          <w:numId w:val="1"/>
        </w:numPr>
        <w:jc w:val="both"/>
        <w:rPr>
          <w:sz w:val="24"/>
          <w:szCs w:val="24"/>
        </w:rPr>
      </w:pPr>
      <w:r w:rsidRPr="000F0B46">
        <w:rPr>
          <w:sz w:val="24"/>
          <w:szCs w:val="24"/>
        </w:rPr>
        <w:t>Odpowiedzi na interpelacje</w:t>
      </w:r>
      <w:r>
        <w:rPr>
          <w:sz w:val="24"/>
          <w:szCs w:val="24"/>
        </w:rPr>
        <w:t xml:space="preserve"> i zapytania </w:t>
      </w:r>
      <w:r w:rsidRPr="000F0B46">
        <w:rPr>
          <w:sz w:val="24"/>
          <w:szCs w:val="24"/>
        </w:rPr>
        <w:t xml:space="preserve">Radnych. </w:t>
      </w:r>
    </w:p>
    <w:p w:rsidR="00047041" w:rsidRPr="000F0B46" w:rsidRDefault="00047041" w:rsidP="00047041">
      <w:pPr>
        <w:numPr>
          <w:ilvl w:val="0"/>
          <w:numId w:val="1"/>
        </w:numPr>
        <w:jc w:val="both"/>
        <w:rPr>
          <w:sz w:val="24"/>
          <w:szCs w:val="24"/>
        </w:rPr>
      </w:pPr>
      <w:r w:rsidRPr="000F0B46">
        <w:rPr>
          <w:sz w:val="24"/>
          <w:szCs w:val="24"/>
        </w:rPr>
        <w:t xml:space="preserve">Wolne wnioski. </w:t>
      </w:r>
    </w:p>
    <w:p w:rsidR="00047041" w:rsidRDefault="00047041" w:rsidP="00047041">
      <w:pPr>
        <w:numPr>
          <w:ilvl w:val="0"/>
          <w:numId w:val="1"/>
        </w:numPr>
        <w:jc w:val="both"/>
        <w:rPr>
          <w:sz w:val="24"/>
          <w:szCs w:val="24"/>
        </w:rPr>
      </w:pPr>
      <w:r w:rsidRPr="000F0B46">
        <w:rPr>
          <w:sz w:val="24"/>
          <w:szCs w:val="24"/>
        </w:rPr>
        <w:t>Zamknięcie obrad.</w:t>
      </w:r>
      <w:r w:rsidRPr="000F0B46">
        <w:rPr>
          <w:sz w:val="24"/>
          <w:szCs w:val="24"/>
        </w:rPr>
        <w:tab/>
      </w:r>
      <w:r w:rsidRPr="000F0B46">
        <w:rPr>
          <w:sz w:val="24"/>
          <w:szCs w:val="24"/>
        </w:rPr>
        <w:tab/>
      </w:r>
    </w:p>
    <w:p w:rsidR="00047041" w:rsidRDefault="00047041" w:rsidP="00047041">
      <w:pPr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47041" w:rsidRPr="00C11EEA" w:rsidRDefault="00047041" w:rsidP="00047041">
      <w:pPr>
        <w:ind w:left="2832" w:firstLine="708"/>
        <w:jc w:val="both"/>
        <w:rPr>
          <w:b/>
          <w:sz w:val="24"/>
          <w:szCs w:val="24"/>
        </w:rPr>
      </w:pPr>
      <w:r w:rsidRPr="00C11EEA">
        <w:rPr>
          <w:sz w:val="24"/>
          <w:szCs w:val="24"/>
        </w:rPr>
        <w:tab/>
      </w:r>
      <w:r w:rsidRPr="00C11EEA">
        <w:rPr>
          <w:sz w:val="24"/>
          <w:szCs w:val="24"/>
        </w:rPr>
        <w:tab/>
      </w:r>
      <w:r w:rsidRPr="00C11EEA">
        <w:rPr>
          <w:sz w:val="24"/>
          <w:szCs w:val="24"/>
        </w:rPr>
        <w:tab/>
      </w:r>
      <w:r w:rsidRPr="00C11EEA">
        <w:rPr>
          <w:sz w:val="24"/>
          <w:szCs w:val="24"/>
        </w:rPr>
        <w:tab/>
        <w:t xml:space="preserve">    </w:t>
      </w:r>
      <w:r w:rsidRPr="00C11EEA">
        <w:rPr>
          <w:sz w:val="24"/>
          <w:szCs w:val="24"/>
        </w:rPr>
        <w:tab/>
      </w:r>
      <w:r w:rsidRPr="00C11EEA">
        <w:rPr>
          <w:sz w:val="24"/>
          <w:szCs w:val="24"/>
        </w:rPr>
        <w:tab/>
      </w:r>
      <w:r w:rsidRPr="00C11EEA">
        <w:rPr>
          <w:sz w:val="24"/>
          <w:szCs w:val="24"/>
        </w:rPr>
        <w:tab/>
      </w:r>
      <w:r w:rsidRPr="00C11EEA">
        <w:rPr>
          <w:sz w:val="24"/>
          <w:szCs w:val="24"/>
        </w:rPr>
        <w:tab/>
      </w:r>
    </w:p>
    <w:p w:rsidR="00047041" w:rsidRDefault="00047041" w:rsidP="00047041">
      <w:pPr>
        <w:jc w:val="both"/>
        <w:rPr>
          <w:sz w:val="24"/>
          <w:szCs w:val="24"/>
        </w:rPr>
      </w:pPr>
      <w:r w:rsidRPr="000F0B46">
        <w:rPr>
          <w:sz w:val="24"/>
          <w:szCs w:val="24"/>
        </w:rPr>
        <w:tab/>
      </w:r>
      <w:r w:rsidRPr="000F0B46">
        <w:rPr>
          <w:sz w:val="24"/>
          <w:szCs w:val="24"/>
        </w:rPr>
        <w:tab/>
      </w:r>
      <w:r w:rsidRPr="000F0B4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Przewodnicząca Rady Miasta</w:t>
      </w:r>
    </w:p>
    <w:p w:rsidR="00047041" w:rsidRDefault="00047041" w:rsidP="0004704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</w:p>
    <w:p w:rsidR="00047041" w:rsidRDefault="00047041" w:rsidP="0004704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Joanna Agatowska </w:t>
      </w:r>
    </w:p>
    <w:p w:rsidR="00E80570" w:rsidRDefault="00E80570"/>
    <w:sectPr w:rsidR="00E80570" w:rsidSect="00CE28B5">
      <w:pgSz w:w="11906" w:h="16838"/>
      <w:pgMar w:top="0" w:right="907" w:bottom="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D0582"/>
    <w:multiLevelType w:val="hybridMultilevel"/>
    <w:tmpl w:val="43687CEE"/>
    <w:lvl w:ilvl="0" w:tplc="FF6682C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7041"/>
    <w:rsid w:val="00047041"/>
    <w:rsid w:val="00E80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7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704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1657</Characters>
  <Application>Microsoft Office Word</Application>
  <DocSecurity>0</DocSecurity>
  <Lines>13</Lines>
  <Paragraphs>3</Paragraphs>
  <ScaleCrop>false</ScaleCrop>
  <Company>Hewlett-Packard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hlachowska</dc:creator>
  <cp:lastModifiedBy>hlachowska</cp:lastModifiedBy>
  <cp:revision>1</cp:revision>
  <dcterms:created xsi:type="dcterms:W3CDTF">2015-09-17T08:06:00Z</dcterms:created>
  <dcterms:modified xsi:type="dcterms:W3CDTF">2015-09-17T08:07:00Z</dcterms:modified>
</cp:coreProperties>
</file>