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6E86">
        <w:rPr>
          <w:rFonts w:ascii="Times New Roman" w:hAnsi="Times New Roman" w:cs="Times New Roman"/>
          <w:b/>
          <w:sz w:val="20"/>
          <w:szCs w:val="20"/>
        </w:rPr>
        <w:t>38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 w:rsidR="009C00E7">
        <w:rPr>
          <w:rFonts w:ascii="Times New Roman" w:hAnsi="Times New Roman" w:cs="Times New Roman"/>
          <w:sz w:val="20"/>
          <w:szCs w:val="20"/>
        </w:rPr>
        <w:t xml:space="preserve">Dz.U. z 2021r. </w:t>
      </w:r>
      <w:r w:rsidR="00444510">
        <w:rPr>
          <w:rFonts w:ascii="Times New Roman" w:hAnsi="Times New Roman" w:cs="Times New Roman"/>
          <w:sz w:val="20"/>
          <w:szCs w:val="20"/>
        </w:rPr>
        <w:t>poz.1899</w:t>
      </w:r>
      <w:r w:rsidR="00A02218">
        <w:rPr>
          <w:rFonts w:ascii="Times New Roman" w:hAnsi="Times New Roman" w:cs="Times New Roman"/>
          <w:sz w:val="20"/>
          <w:szCs w:val="20"/>
        </w:rPr>
        <w:t xml:space="preserve"> ze zm.</w:t>
      </w:r>
      <w:r w:rsidR="00444510">
        <w:rPr>
          <w:rFonts w:ascii="Times New Roman" w:hAnsi="Times New Roman" w:cs="Times New Roman"/>
          <w:sz w:val="20"/>
          <w:szCs w:val="20"/>
        </w:rPr>
        <w:t xml:space="preserve">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2"/>
        <w:gridCol w:w="1702"/>
        <w:gridCol w:w="2836"/>
        <w:gridCol w:w="3543"/>
        <w:gridCol w:w="4111"/>
      </w:tblGrid>
      <w:tr w:rsidR="00CB7AAE" w:rsidRPr="005D1D29" w:rsidTr="00FE26F0">
        <w:tc>
          <w:tcPr>
            <w:tcW w:w="16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4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9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83" w:type="pct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5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FE26F0">
        <w:trPr>
          <w:trHeight w:val="3018"/>
        </w:trPr>
        <w:tc>
          <w:tcPr>
            <w:tcW w:w="160" w:type="pct"/>
            <w:vAlign w:val="center"/>
          </w:tcPr>
          <w:p w:rsidR="00A02218" w:rsidRPr="000D4E15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4" w:type="pct"/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16297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2218" w:rsidRPr="00A02218" w:rsidRDefault="00A02218" w:rsidP="00B1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00028803/6</w:t>
            </w:r>
          </w:p>
        </w:tc>
        <w:tc>
          <w:tcPr>
            <w:tcW w:w="590" w:type="pct"/>
          </w:tcPr>
          <w:p w:rsidR="00A02218" w:rsidRPr="00A02218" w:rsidRDefault="00A02218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  <w:r w:rsidR="00745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</w:tcPr>
          <w:p w:rsidR="00A02218" w:rsidRPr="00A02218" w:rsidRDefault="00B15F49" w:rsidP="00B15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promenada.</w:t>
            </w:r>
          </w:p>
        </w:tc>
        <w:tc>
          <w:tcPr>
            <w:tcW w:w="1228" w:type="pct"/>
          </w:tcPr>
          <w:p w:rsidR="00FE26F0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B15F49" w:rsidRPr="007457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74578C" w:rsidRPr="00745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26F0" w:rsidRPr="007457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E26F0" w:rsidRPr="007457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E26F0" w:rsidRPr="00745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 w:rsidR="00B15F49" w:rsidRPr="00745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578C" w:rsidRPr="0074578C" w:rsidRDefault="0074578C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Przedmiotowy teren przeznaczony jest </w:t>
            </w:r>
            <w:r w:rsidR="00B15F49"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74578C" w:rsidRPr="0074578C">
              <w:rPr>
                <w:rFonts w:ascii="Times New Roman" w:hAnsi="Times New Roman" w:cs="Times New Roman"/>
                <w:sz w:val="20"/>
                <w:szCs w:val="20"/>
              </w:rPr>
              <w:t>potykacz o wysokości do 1,2 m od poziomu nawierzchni i wymiarach podstawy maksymalnie 0,6 x 0,6 m lub stojak reklamowy o wysokości do 1,80 m i wymiarach podstawy maksymalnie 0,65 x 0,65 m.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pct"/>
          </w:tcPr>
          <w:p w:rsidR="00B15F49" w:rsidRDefault="0074578C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15F49" w:rsidRPr="007457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2218"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0,00 zł netto miesięcznie za </w:t>
            </w:r>
            <w:r w:rsidRPr="0074578C">
              <w:rPr>
                <w:rFonts w:ascii="Times New Roman" w:hAnsi="Times New Roman" w:cs="Times New Roman"/>
                <w:sz w:val="20"/>
                <w:szCs w:val="20"/>
              </w:rPr>
              <w:t>przedmiot dzierżawy</w:t>
            </w:r>
            <w:r w:rsidR="00A02218" w:rsidRPr="0074578C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Czynsz płatny miesięcznie do 10 każdego miesiąca z góry.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 Zarządzenia Prezydenta Miasta Świnoujście.</w:t>
            </w: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FE26F0" w:rsidRDefault="00A95B65" w:rsidP="0002575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74578C">
        <w:rPr>
          <w:rFonts w:ascii="Times New Roman" w:hAnsi="Times New Roman" w:cs="Times New Roman"/>
          <w:sz w:val="20"/>
          <w:szCs w:val="20"/>
        </w:rPr>
        <w:t xml:space="preserve">  </w:t>
      </w:r>
      <w:r w:rsidR="004D6E86">
        <w:rPr>
          <w:rFonts w:ascii="Times New Roman" w:hAnsi="Times New Roman" w:cs="Times New Roman"/>
          <w:sz w:val="20"/>
          <w:szCs w:val="20"/>
        </w:rPr>
        <w:t>07</w:t>
      </w:r>
      <w:r w:rsidR="008436C8" w:rsidRPr="00FE26F0">
        <w:rPr>
          <w:rFonts w:ascii="Times New Roman" w:hAnsi="Times New Roman" w:cs="Times New Roman"/>
          <w:sz w:val="20"/>
          <w:szCs w:val="20"/>
        </w:rPr>
        <w:t>.</w:t>
      </w:r>
      <w:r w:rsidR="00B15F49" w:rsidRPr="00FE26F0">
        <w:rPr>
          <w:rFonts w:ascii="Times New Roman" w:hAnsi="Times New Roman" w:cs="Times New Roman"/>
          <w:sz w:val="20"/>
          <w:szCs w:val="20"/>
        </w:rPr>
        <w:t>0</w:t>
      </w:r>
      <w:r w:rsidR="0074578C">
        <w:rPr>
          <w:rFonts w:ascii="Times New Roman" w:hAnsi="Times New Roman" w:cs="Times New Roman"/>
          <w:sz w:val="20"/>
          <w:szCs w:val="20"/>
        </w:rPr>
        <w:t>4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.2022 r. do </w:t>
      </w:r>
      <w:r w:rsidR="0074578C">
        <w:rPr>
          <w:rFonts w:ascii="Times New Roman" w:hAnsi="Times New Roman" w:cs="Times New Roman"/>
          <w:sz w:val="20"/>
          <w:szCs w:val="20"/>
        </w:rPr>
        <w:t xml:space="preserve">dnia </w:t>
      </w:r>
      <w:r w:rsidR="004D6E86">
        <w:rPr>
          <w:rFonts w:ascii="Times New Roman" w:hAnsi="Times New Roman" w:cs="Times New Roman"/>
          <w:sz w:val="20"/>
          <w:szCs w:val="20"/>
        </w:rPr>
        <w:t>28</w:t>
      </w:r>
      <w:bookmarkStart w:id="0" w:name="_GoBack"/>
      <w:bookmarkEnd w:id="0"/>
      <w:r w:rsidR="008436C8" w:rsidRPr="00FE26F0">
        <w:rPr>
          <w:rFonts w:ascii="Times New Roman" w:hAnsi="Times New Roman" w:cs="Times New Roman"/>
          <w:sz w:val="20"/>
          <w:szCs w:val="20"/>
        </w:rPr>
        <w:t>.0</w:t>
      </w:r>
      <w:r w:rsidR="00B15F49" w:rsidRPr="00FE26F0">
        <w:rPr>
          <w:rFonts w:ascii="Times New Roman" w:hAnsi="Times New Roman" w:cs="Times New Roman"/>
          <w:sz w:val="20"/>
          <w:szCs w:val="20"/>
        </w:rPr>
        <w:t>4</w:t>
      </w:r>
      <w:r w:rsidR="008436C8" w:rsidRPr="00FE26F0">
        <w:rPr>
          <w:rFonts w:ascii="Times New Roman" w:hAnsi="Times New Roman" w:cs="Times New Roman"/>
          <w:sz w:val="20"/>
          <w:szCs w:val="20"/>
        </w:rPr>
        <w:t>.2022 r.</w:t>
      </w:r>
    </w:p>
    <w:sectPr w:rsidR="0002575C" w:rsidRPr="00FE26F0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33411"/>
    <w:rsid w:val="00152ABB"/>
    <w:rsid w:val="001F4238"/>
    <w:rsid w:val="001F5B85"/>
    <w:rsid w:val="00237366"/>
    <w:rsid w:val="00250464"/>
    <w:rsid w:val="002F43AC"/>
    <w:rsid w:val="003602A8"/>
    <w:rsid w:val="00366E0F"/>
    <w:rsid w:val="003A0352"/>
    <w:rsid w:val="004379D0"/>
    <w:rsid w:val="00444510"/>
    <w:rsid w:val="00491BD5"/>
    <w:rsid w:val="004A625C"/>
    <w:rsid w:val="004B7CD7"/>
    <w:rsid w:val="004D6E86"/>
    <w:rsid w:val="005240B5"/>
    <w:rsid w:val="00593834"/>
    <w:rsid w:val="00596B85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4227B"/>
    <w:rsid w:val="0074578C"/>
    <w:rsid w:val="00750805"/>
    <w:rsid w:val="00755B57"/>
    <w:rsid w:val="007630CE"/>
    <w:rsid w:val="007A55C0"/>
    <w:rsid w:val="007B3DC2"/>
    <w:rsid w:val="007C776D"/>
    <w:rsid w:val="007D37AF"/>
    <w:rsid w:val="007F354D"/>
    <w:rsid w:val="008436C8"/>
    <w:rsid w:val="00843F95"/>
    <w:rsid w:val="00880A18"/>
    <w:rsid w:val="00881131"/>
    <w:rsid w:val="00895A20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04D1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104</cp:revision>
  <cp:lastPrinted>2022-03-24T13:26:00Z</cp:lastPrinted>
  <dcterms:created xsi:type="dcterms:W3CDTF">2020-09-21T06:34:00Z</dcterms:created>
  <dcterms:modified xsi:type="dcterms:W3CDTF">2022-04-07T10:08:00Z</dcterms:modified>
</cp:coreProperties>
</file>