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-762635</wp:posOffset>
            </wp:positionV>
            <wp:extent cx="1760220" cy="748030"/>
            <wp:effectExtent l="19050" t="0" r="0" b="0"/>
            <wp:wrapSquare wrapText="bothSides"/>
            <wp:docPr id="4" name="Obraz 3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2752">
        <w:pict>
          <v:line id="_x0000_s1026" style="position:absolute;left:0;text-align:left;z-index:251662336;mso-position-horizontal-relative:text;mso-position-vertical-relative:text" from="0,2.95pt" to="747pt,2.95pt">
            <w10:wrap type="square"/>
          </v:line>
        </w:pict>
      </w:r>
      <w:r>
        <w:rPr>
          <w:b/>
          <w:sz w:val="18"/>
          <w:szCs w:val="18"/>
        </w:rPr>
        <w:t xml:space="preserve">            </w:t>
      </w:r>
      <w:r w:rsidRPr="00A76C48">
        <w:rPr>
          <w:sz w:val="18"/>
          <w:szCs w:val="18"/>
        </w:rPr>
        <w:t>Załącznik Nr 1 do Zarządzenia Nr</w:t>
      </w:r>
      <w:r w:rsidR="00DB7815" w:rsidRPr="00A76C48">
        <w:rPr>
          <w:sz w:val="18"/>
          <w:szCs w:val="18"/>
        </w:rPr>
        <w:t xml:space="preserve"> </w:t>
      </w:r>
      <w:r w:rsidR="00484C87">
        <w:rPr>
          <w:sz w:val="18"/>
          <w:szCs w:val="18"/>
        </w:rPr>
        <w:t xml:space="preserve"> </w:t>
      </w:r>
      <w:r w:rsidR="007F2752">
        <w:rPr>
          <w:sz w:val="18"/>
          <w:szCs w:val="18"/>
        </w:rPr>
        <w:t>188</w:t>
      </w:r>
      <w:r w:rsidR="00484C87">
        <w:rPr>
          <w:sz w:val="18"/>
          <w:szCs w:val="18"/>
        </w:rPr>
        <w:t xml:space="preserve"> /2024 </w:t>
      </w:r>
      <w:r w:rsidRPr="00A76C48">
        <w:rPr>
          <w:sz w:val="18"/>
          <w:szCs w:val="18"/>
        </w:rPr>
        <w:t xml:space="preserve">Prezydenta Miasta Świnoujście </w:t>
      </w:r>
    </w:p>
    <w:p w:rsidR="00D96FD2" w:rsidRPr="00A76C48" w:rsidRDefault="00D96FD2" w:rsidP="00D96FD2">
      <w:pPr>
        <w:ind w:leftChars="0" w:left="12240" w:firstLineChars="0" w:firstLine="0"/>
        <w:rPr>
          <w:sz w:val="18"/>
          <w:szCs w:val="18"/>
        </w:rPr>
      </w:pPr>
      <w:r w:rsidRPr="00A76C48">
        <w:rPr>
          <w:sz w:val="18"/>
          <w:szCs w:val="18"/>
        </w:rPr>
        <w:t xml:space="preserve">z dnia </w:t>
      </w:r>
      <w:r w:rsidR="002B2840" w:rsidRPr="00A76C48">
        <w:rPr>
          <w:sz w:val="18"/>
          <w:szCs w:val="18"/>
        </w:rPr>
        <w:t xml:space="preserve"> </w:t>
      </w:r>
      <w:r w:rsidR="007F2752">
        <w:rPr>
          <w:sz w:val="18"/>
          <w:szCs w:val="18"/>
        </w:rPr>
        <w:t>12</w:t>
      </w:r>
      <w:r w:rsidR="00484C87">
        <w:rPr>
          <w:sz w:val="18"/>
          <w:szCs w:val="18"/>
        </w:rPr>
        <w:t xml:space="preserve">    marca 2024 </w:t>
      </w:r>
      <w:r w:rsidR="002B2840" w:rsidRPr="00A76C48">
        <w:rPr>
          <w:sz w:val="18"/>
          <w:szCs w:val="18"/>
        </w:rPr>
        <w:t>r</w:t>
      </w:r>
      <w:r w:rsidRPr="00A76C48">
        <w:rPr>
          <w:sz w:val="18"/>
          <w:szCs w:val="18"/>
        </w:rPr>
        <w:t>.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WYKAZ NIERUCHOMOŚCI NR </w:t>
      </w:r>
      <w:r w:rsidR="0040459D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7F2752">
        <w:rPr>
          <w:rFonts w:ascii="Calibri" w:eastAsia="Calibri" w:hAnsi="Calibri" w:cs="Calibri"/>
          <w:b/>
          <w:color w:val="000000"/>
          <w:sz w:val="28"/>
          <w:szCs w:val="28"/>
        </w:rPr>
        <w:t>38</w:t>
      </w:r>
      <w:r w:rsidR="00484C87">
        <w:rPr>
          <w:rFonts w:ascii="Calibri" w:eastAsia="Calibri" w:hAnsi="Calibri" w:cs="Calibri"/>
          <w:b/>
          <w:color w:val="000000"/>
          <w:sz w:val="28"/>
          <w:szCs w:val="28"/>
        </w:rPr>
        <w:t xml:space="preserve"> /2024</w:t>
      </w:r>
    </w:p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PRZEZNACZONEJ DO SPRZEDAŻY</w:t>
      </w:r>
    </w:p>
    <w:p w:rsidR="00CE7466" w:rsidRDefault="00CE7466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podstawie art. 30 ust. 2 pkt. 3 ustawy z dnia 8 marca 1990r o samorządzie gminnym (Dz. U. z 2023 r., poz. 40 ze zm.) i art. 35 ustawy z dnia 21 sierpnia 1997 r. o gospodarce </w:t>
      </w:r>
    </w:p>
    <w:p w:rsidR="00484C87" w:rsidRDefault="00484C87" w:rsidP="00484C8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25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nieruchomościami (DZ. U. z 20</w:t>
      </w:r>
      <w:r>
        <w:rPr>
          <w:rFonts w:ascii="Calibri" w:eastAsia="Calibri" w:hAnsi="Calibri" w:cs="Calibri"/>
        </w:rPr>
        <w:t xml:space="preserve">23 </w:t>
      </w:r>
      <w:r>
        <w:rPr>
          <w:rFonts w:ascii="Calibri" w:eastAsia="Calibri" w:hAnsi="Calibri" w:cs="Calibri"/>
          <w:color w:val="000000"/>
        </w:rPr>
        <w:t>r., poz. 344 ze zm.) przeznacza się do zbycia następującą nieruchomość z zasobu nieruchomości Gminy – Miasta Świnoujście:</w:t>
      </w:r>
    </w:p>
    <w:tbl>
      <w:tblPr>
        <w:tblStyle w:val="a"/>
        <w:tblW w:w="15309" w:type="dxa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835"/>
        <w:gridCol w:w="5528"/>
        <w:gridCol w:w="1417"/>
        <w:gridCol w:w="2977"/>
      </w:tblGrid>
      <w:tr w:rsidR="00B85192" w:rsidTr="0040459D">
        <w:trPr>
          <w:trHeight w:val="602"/>
        </w:trPr>
        <w:tc>
          <w:tcPr>
            <w:tcW w:w="425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Nr ewidencyjny nieruchomości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Opis i położenie nieruchomości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Przeznaczenie nieruchomości</w:t>
            </w:r>
          </w:p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 sposób jej zagospodarowania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Rodzaj zbycia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nieruchomości do przetargu</w:t>
            </w:r>
          </w:p>
        </w:tc>
      </w:tr>
      <w:tr w:rsidR="00B85192" w:rsidTr="0040459D">
        <w:trPr>
          <w:trHeight w:val="2262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459D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Działk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i:</w:t>
            </w:r>
          </w:p>
          <w:p w:rsidR="00B85192" w:rsidRDefault="00B85192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nr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451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pow. 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409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m²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</w:p>
          <w:p w:rsidR="0040459D" w:rsidRPr="00B85192" w:rsidRDefault="0040459D" w:rsidP="0040459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452 o pow. 406 m²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obr. </w:t>
            </w:r>
            <w:r w:rsidR="0040459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000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m. Świnoujście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SZ1W/00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4866/4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Lokal mieszkalny nr </w:t>
            </w:r>
            <w:r w:rsidR="002B284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  <w:p w:rsidR="00B85192" w:rsidRDefault="002B2840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pow.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99,79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m²</w:t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mieszczący się w budynku położonym 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przy</w:t>
            </w:r>
            <w:r w:rsid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ul. </w:t>
            </w:r>
            <w:r w:rsidR="0040459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Marszałka Józefa Piłsudskiego 10</w:t>
            </w:r>
            <w:r w:rsidR="00B85192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B85192"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wraz z udziałem </w:t>
            </w:r>
            <w:r w:rsidR="0040459D">
              <w:rPr>
                <w:rFonts w:ascii="Calibri" w:eastAsia="Calibri" w:hAnsi="Calibri" w:cs="Calibri"/>
                <w:sz w:val="22"/>
                <w:szCs w:val="22"/>
              </w:rPr>
              <w:t>9979/139455</w:t>
            </w:r>
          </w:p>
          <w:p w:rsid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częściach wspólnych budynku</w:t>
            </w:r>
          </w:p>
          <w:p w:rsidR="00B85192" w:rsidRPr="00B85192" w:rsidRDefault="00B85192" w:rsidP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5192">
              <w:rPr>
                <w:rFonts w:ascii="Calibri" w:eastAsia="Calibri" w:hAnsi="Calibri" w:cs="Calibri"/>
                <w:sz w:val="22"/>
                <w:szCs w:val="22"/>
              </w:rPr>
              <w:t xml:space="preserve">własności </w:t>
            </w: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gruntu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66" w:rsidRPr="0009232D" w:rsidRDefault="00910F66" w:rsidP="00C9307F">
            <w:pPr>
              <w:pStyle w:val="Tekstpodstawowy"/>
              <w:ind w:leftChars="0" w:left="0" w:firstLineChars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W studium uwarunkowań i  kierunk</w:t>
            </w:r>
            <w:r w:rsidR="00C9307F" w:rsidRPr="0009232D">
              <w:rPr>
                <w:rFonts w:ascii="Calibri" w:hAnsi="Calibri"/>
                <w:sz w:val="22"/>
                <w:szCs w:val="22"/>
              </w:rPr>
              <w:t>ó</w:t>
            </w:r>
            <w:r w:rsidRPr="0009232D">
              <w:rPr>
                <w:rFonts w:ascii="Calibri" w:hAnsi="Calibri"/>
                <w:sz w:val="22"/>
                <w:szCs w:val="22"/>
              </w:rPr>
              <w:t xml:space="preserve">w zagospodarowania przestrzennego miasta Świnoujście, zatwierdzonym Uchwałą Rady Miasta Świnoujście NR LXVII/422/2002 z dnia 05 lipca 2002 roku, w/w lokal znajduje się w obszarze przeznaczonym pod budownictwo mieszkaniowe plus inna koncentracja usług. </w:t>
            </w:r>
          </w:p>
          <w:p w:rsidR="00B85192" w:rsidRPr="00B85192" w:rsidRDefault="0009232D" w:rsidP="0009232D">
            <w:pPr>
              <w:pStyle w:val="Tekstpodstawowy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9232D">
              <w:rPr>
                <w:rFonts w:ascii="Calibri" w:hAnsi="Calibri"/>
                <w:sz w:val="22"/>
                <w:szCs w:val="22"/>
              </w:rPr>
              <w:t>Obszar urbanistyczny wpisany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 xml:space="preserve"> do rejestru zabytków </w:t>
            </w:r>
            <w:r w:rsidR="00211213">
              <w:rPr>
                <w:rFonts w:ascii="Calibri" w:hAnsi="Calibri"/>
                <w:sz w:val="22"/>
                <w:szCs w:val="22"/>
              </w:rPr>
              <w:br/>
            </w:r>
            <w:r w:rsidR="00910F66" w:rsidRPr="0009232D">
              <w:rPr>
                <w:rFonts w:ascii="Calibri" w:hAnsi="Calibri"/>
                <w:sz w:val="22"/>
                <w:szCs w:val="22"/>
              </w:rPr>
              <w:t>pod nr A-</w:t>
            </w:r>
            <w:r w:rsidRPr="0009232D">
              <w:rPr>
                <w:rFonts w:ascii="Calibri" w:hAnsi="Calibri"/>
                <w:sz w:val="22"/>
                <w:szCs w:val="22"/>
              </w:rPr>
              <w:t>1177</w:t>
            </w:r>
            <w:r w:rsidR="00910F66" w:rsidRPr="0009232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Własność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851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Cena wywoławcza:</w:t>
            </w:r>
          </w:p>
          <w:p w:rsidR="00B85192" w:rsidRPr="00B85192" w:rsidRDefault="00484C8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84</w:t>
            </w:r>
            <w:r w:rsidR="0009232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F62DD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85192" w:rsidRPr="00B8519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000 zł.</w:t>
            </w:r>
            <w:r w:rsidR="00DB3EF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–VAT zw.</w:t>
            </w: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85192" w:rsidRPr="00B85192" w:rsidRDefault="00B8519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CE7466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Czasookres wywieszenia wykazu od dnia</w:t>
      </w:r>
      <w:r w:rsidR="00017E18">
        <w:rPr>
          <w:rFonts w:ascii="Calibri" w:eastAsia="Calibri" w:hAnsi="Calibri" w:cs="Calibri"/>
          <w:b/>
          <w:color w:val="000000"/>
        </w:rPr>
        <w:t xml:space="preserve"> </w:t>
      </w:r>
      <w:r w:rsidR="00484C87">
        <w:rPr>
          <w:rFonts w:ascii="Calibri" w:eastAsia="Calibri" w:hAnsi="Calibri" w:cs="Calibri"/>
          <w:b/>
          <w:color w:val="000000"/>
        </w:rPr>
        <w:t xml:space="preserve"> </w:t>
      </w:r>
      <w:r w:rsidR="007F2752">
        <w:rPr>
          <w:rFonts w:ascii="Calibri" w:eastAsia="Calibri" w:hAnsi="Calibri" w:cs="Calibri"/>
          <w:b/>
          <w:color w:val="000000"/>
        </w:rPr>
        <w:t>12.03.</w:t>
      </w:r>
      <w:r w:rsidR="00484C87">
        <w:rPr>
          <w:rFonts w:ascii="Calibri" w:eastAsia="Calibri" w:hAnsi="Calibri" w:cs="Calibri"/>
          <w:b/>
          <w:color w:val="000000"/>
        </w:rPr>
        <w:t>2024 r.</w:t>
      </w:r>
      <w:r>
        <w:rPr>
          <w:rFonts w:ascii="Calibri" w:eastAsia="Calibri" w:hAnsi="Calibri" w:cs="Calibri"/>
          <w:b/>
          <w:color w:val="000000"/>
        </w:rPr>
        <w:t xml:space="preserve"> do dnia</w:t>
      </w:r>
      <w:r w:rsidR="00237651">
        <w:rPr>
          <w:rFonts w:ascii="Calibri" w:eastAsia="Calibri" w:hAnsi="Calibri" w:cs="Calibri"/>
          <w:b/>
          <w:color w:val="000000"/>
        </w:rPr>
        <w:t xml:space="preserve"> </w:t>
      </w:r>
      <w:r w:rsidR="00484C87">
        <w:rPr>
          <w:rFonts w:ascii="Calibri" w:eastAsia="Calibri" w:hAnsi="Calibri" w:cs="Calibri"/>
          <w:b/>
          <w:color w:val="000000"/>
        </w:rPr>
        <w:t xml:space="preserve"> </w:t>
      </w:r>
      <w:r w:rsidR="007F2752">
        <w:rPr>
          <w:rFonts w:ascii="Calibri" w:eastAsia="Calibri" w:hAnsi="Calibri" w:cs="Calibri"/>
          <w:b/>
          <w:color w:val="000000"/>
        </w:rPr>
        <w:t>02.04.</w:t>
      </w:r>
      <w:r w:rsidR="00484C87">
        <w:rPr>
          <w:rFonts w:ascii="Calibri" w:eastAsia="Calibri" w:hAnsi="Calibri" w:cs="Calibri"/>
          <w:b/>
          <w:color w:val="000000"/>
        </w:rPr>
        <w:t xml:space="preserve">2024 </w:t>
      </w:r>
      <w:r w:rsidR="00910F66">
        <w:rPr>
          <w:rFonts w:ascii="Calibri" w:eastAsia="Calibri" w:hAnsi="Calibri" w:cs="Calibri"/>
          <w:b/>
          <w:color w:val="000000"/>
        </w:rPr>
        <w:t>r</w:t>
      </w:r>
      <w:r>
        <w:rPr>
          <w:rFonts w:ascii="Calibri" w:eastAsia="Calibri" w:hAnsi="Calibri" w:cs="Calibri"/>
          <w:b/>
          <w:color w:val="000000"/>
        </w:rPr>
        <w:t>.</w:t>
      </w:r>
    </w:p>
    <w:p w:rsidR="00CE7466" w:rsidRDefault="00A85877" w:rsidP="00A85877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terminie od</w:t>
      </w:r>
      <w:r w:rsidR="00017E18">
        <w:rPr>
          <w:rFonts w:ascii="Calibri" w:eastAsia="Calibri" w:hAnsi="Calibri" w:cs="Calibri"/>
          <w:color w:val="000000"/>
        </w:rPr>
        <w:t xml:space="preserve"> </w:t>
      </w:r>
      <w:r w:rsidR="007F2752">
        <w:rPr>
          <w:rFonts w:ascii="Calibri" w:eastAsia="Calibri" w:hAnsi="Calibri" w:cs="Calibri"/>
          <w:color w:val="000000"/>
        </w:rPr>
        <w:t>12.03.</w:t>
      </w:r>
      <w:r w:rsidR="00484C87">
        <w:rPr>
          <w:rFonts w:ascii="Calibri" w:eastAsia="Calibri" w:hAnsi="Calibri" w:cs="Calibri"/>
          <w:color w:val="000000"/>
        </w:rPr>
        <w:t xml:space="preserve">2024 </w:t>
      </w:r>
      <w:r w:rsidR="00910F66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. do</w:t>
      </w:r>
      <w:r w:rsidR="0009232D">
        <w:rPr>
          <w:rFonts w:ascii="Calibri" w:eastAsia="Calibri" w:hAnsi="Calibri" w:cs="Calibri"/>
          <w:color w:val="000000"/>
        </w:rPr>
        <w:t xml:space="preserve"> </w:t>
      </w:r>
      <w:r w:rsidR="00484C87">
        <w:rPr>
          <w:rFonts w:ascii="Calibri" w:eastAsia="Calibri" w:hAnsi="Calibri" w:cs="Calibri"/>
          <w:color w:val="000000"/>
        </w:rPr>
        <w:tab/>
      </w:r>
      <w:r w:rsidR="007F2752">
        <w:rPr>
          <w:rFonts w:ascii="Calibri" w:eastAsia="Calibri" w:hAnsi="Calibri" w:cs="Calibri"/>
          <w:color w:val="000000"/>
        </w:rPr>
        <w:t>24.04.</w:t>
      </w:r>
      <w:bookmarkStart w:id="0" w:name="_GoBack"/>
      <w:bookmarkEnd w:id="0"/>
      <w:r w:rsidR="00484C87">
        <w:rPr>
          <w:rFonts w:ascii="Calibri" w:eastAsia="Calibri" w:hAnsi="Calibri" w:cs="Calibri"/>
          <w:color w:val="000000"/>
        </w:rPr>
        <w:t xml:space="preserve">2024 </w:t>
      </w:r>
      <w:r w:rsidR="00910F66">
        <w:rPr>
          <w:rFonts w:ascii="Calibri" w:eastAsia="Calibri" w:hAnsi="Calibri" w:cs="Calibri"/>
          <w:color w:val="000000"/>
        </w:rPr>
        <w:t>r</w:t>
      </w:r>
      <w:r w:rsidR="00C91C68">
        <w:rPr>
          <w:rFonts w:ascii="Calibri" w:eastAsia="Calibri" w:hAnsi="Calibri" w:cs="Calibri"/>
          <w:color w:val="000000"/>
        </w:rPr>
        <w:t xml:space="preserve">. osoby, którym przysługuje pierwszeństwo nabycia nieruchomości na podstawie art. 34 ust. 1 pkt. 1 i 2 ustawy z dnia 21 sierpnia 1997r. </w:t>
      </w:r>
      <w:r w:rsidR="00484C87">
        <w:rPr>
          <w:rFonts w:ascii="Calibri" w:eastAsia="Calibri" w:hAnsi="Calibri" w:cs="Calibri"/>
          <w:color w:val="000000"/>
        </w:rPr>
        <w:br/>
      </w:r>
      <w:r w:rsidR="00C91C68">
        <w:rPr>
          <w:rFonts w:ascii="Calibri" w:eastAsia="Calibri" w:hAnsi="Calibri" w:cs="Calibri"/>
          <w:color w:val="000000"/>
        </w:rPr>
        <w:t>o gospodarce nieruchomościami (Dz. U. z 20</w:t>
      </w:r>
      <w:r>
        <w:rPr>
          <w:rFonts w:ascii="Calibri" w:eastAsia="Calibri" w:hAnsi="Calibri" w:cs="Calibri"/>
          <w:color w:val="000000"/>
        </w:rPr>
        <w:t>2</w:t>
      </w:r>
      <w:r w:rsidR="00484C87">
        <w:rPr>
          <w:rFonts w:ascii="Calibri" w:eastAsia="Calibri" w:hAnsi="Calibri" w:cs="Calibri"/>
          <w:color w:val="000000"/>
        </w:rPr>
        <w:t>3</w:t>
      </w:r>
      <w:r w:rsidR="00C91C68">
        <w:rPr>
          <w:rFonts w:ascii="Calibri" w:eastAsia="Calibri" w:hAnsi="Calibri" w:cs="Calibri"/>
          <w:color w:val="000000"/>
        </w:rPr>
        <w:t xml:space="preserve">r., poz. </w:t>
      </w:r>
      <w:r w:rsidR="00484C87">
        <w:rPr>
          <w:rFonts w:ascii="Calibri" w:eastAsia="Calibri" w:hAnsi="Calibri" w:cs="Calibri"/>
          <w:color w:val="000000"/>
        </w:rPr>
        <w:t>344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t.j</w:t>
      </w:r>
      <w:proofErr w:type="spellEnd"/>
      <w:r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>) mogą składać wnioski w sprawie.</w:t>
      </w:r>
    </w:p>
    <w:p w:rsidR="00CE7466" w:rsidRPr="00C9307F" w:rsidRDefault="00C91C68">
      <w:pPr>
        <w:pStyle w:val="Normalny1"/>
        <w:pBdr>
          <w:top w:val="nil"/>
          <w:left w:val="nil"/>
          <w:bottom w:val="nil"/>
          <w:right w:val="nil"/>
          <w:between w:val="nil"/>
        </w:pBdr>
        <w:ind w:right="16"/>
        <w:jc w:val="both"/>
        <w:rPr>
          <w:rFonts w:ascii="Calibri" w:eastAsia="Calibri" w:hAnsi="Calibri" w:cs="Calibri"/>
          <w:color w:val="000000"/>
          <w:u w:val="single"/>
        </w:rPr>
      </w:pPr>
      <w:r w:rsidRPr="00C9307F">
        <w:rPr>
          <w:rFonts w:ascii="Calibri" w:eastAsia="Calibri" w:hAnsi="Calibri" w:cs="Calibri"/>
          <w:color w:val="000000"/>
          <w:u w:val="single"/>
        </w:rPr>
        <w:t>Uwaga:</w:t>
      </w:r>
    </w:p>
    <w:p w:rsidR="00CE7466" w:rsidRDefault="00C91C68" w:rsidP="00A76C48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11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 w:rsidR="0009232D">
        <w:rPr>
          <w:rFonts w:ascii="Calibri" w:eastAsia="Calibri" w:hAnsi="Calibri" w:cs="Calibri"/>
          <w:color w:val="000000"/>
        </w:rPr>
        <w:t>nieruchomość</w:t>
      </w:r>
      <w:r>
        <w:rPr>
          <w:rFonts w:ascii="Calibri" w:eastAsia="Calibri" w:hAnsi="Calibri" w:cs="Calibri"/>
          <w:color w:val="000000"/>
        </w:rPr>
        <w:t xml:space="preserve"> przy ul. </w:t>
      </w:r>
      <w:r w:rsidR="0009232D">
        <w:rPr>
          <w:rFonts w:ascii="Calibri" w:eastAsia="Calibri" w:hAnsi="Calibri" w:cs="Calibri"/>
          <w:color w:val="000000"/>
        </w:rPr>
        <w:t>Marszałka Józefa Piłsudskiego 10</w:t>
      </w:r>
      <w:r w:rsidR="00C9307F">
        <w:rPr>
          <w:rFonts w:ascii="Calibri" w:eastAsia="Calibri" w:hAnsi="Calibri" w:cs="Calibri"/>
          <w:color w:val="000000"/>
        </w:rPr>
        <w:t xml:space="preserve"> położon</w:t>
      </w:r>
      <w:r w:rsidR="0009232D">
        <w:rPr>
          <w:rFonts w:ascii="Calibri" w:eastAsia="Calibri" w:hAnsi="Calibri" w:cs="Calibri"/>
          <w:color w:val="000000"/>
        </w:rPr>
        <w:t>a</w:t>
      </w:r>
      <w:r w:rsidR="00C9307F">
        <w:rPr>
          <w:rFonts w:ascii="Calibri" w:eastAsia="Calibri" w:hAnsi="Calibri" w:cs="Calibri"/>
          <w:color w:val="000000"/>
        </w:rPr>
        <w:t xml:space="preserve">  na terenie, któr</w:t>
      </w:r>
      <w:r w:rsidR="00211213">
        <w:rPr>
          <w:rFonts w:ascii="Calibri" w:eastAsia="Calibri" w:hAnsi="Calibri" w:cs="Calibri"/>
          <w:color w:val="000000"/>
        </w:rPr>
        <w:t>ym</w:t>
      </w:r>
      <w:r w:rsidR="00C9307F">
        <w:rPr>
          <w:rFonts w:ascii="Calibri" w:eastAsia="Calibri" w:hAnsi="Calibri" w:cs="Calibri"/>
          <w:color w:val="000000"/>
        </w:rPr>
        <w:t xml:space="preserve"> układ urbanistyczny </w:t>
      </w:r>
      <w:r w:rsidR="00A76C48">
        <w:rPr>
          <w:rFonts w:ascii="Calibri" w:eastAsia="Calibri" w:hAnsi="Calibri" w:cs="Calibri"/>
          <w:color w:val="000000"/>
        </w:rPr>
        <w:t xml:space="preserve">Śródmieście i Dzielnica Uzdrowiskowa </w:t>
      </w:r>
      <w:r w:rsidR="00C9307F">
        <w:rPr>
          <w:rFonts w:ascii="Calibri" w:eastAsia="Calibri" w:hAnsi="Calibri" w:cs="Calibri"/>
          <w:color w:val="000000"/>
        </w:rPr>
        <w:t>wraz z zielenią wpisany jest do rejestru zabytków pod nr A-1177, decyzją PSOZ/</w:t>
      </w:r>
      <w:proofErr w:type="spellStart"/>
      <w:r w:rsidR="00C9307F">
        <w:rPr>
          <w:rFonts w:ascii="Calibri" w:eastAsia="Calibri" w:hAnsi="Calibri" w:cs="Calibri"/>
          <w:color w:val="000000"/>
        </w:rPr>
        <w:t>Sz</w:t>
      </w:r>
      <w:proofErr w:type="spellEnd"/>
      <w:r w:rsidR="00C9307F">
        <w:rPr>
          <w:rFonts w:ascii="Calibri" w:eastAsia="Calibri" w:hAnsi="Calibri" w:cs="Calibri"/>
          <w:color w:val="000000"/>
        </w:rPr>
        <w:t>-n/5340/33/91 z dnia 26.07.2001r.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D96FD2" w:rsidRDefault="00D96FD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lokal</w:t>
      </w:r>
      <w:r w:rsidR="00C9307F">
        <w:rPr>
          <w:rFonts w:ascii="Calibri" w:eastAsia="Calibri" w:hAnsi="Calibri" w:cs="Calibri"/>
          <w:color w:val="000000"/>
        </w:rPr>
        <w:t xml:space="preserve"> położony jest na 4 kondygnacji w budynku </w:t>
      </w:r>
      <w:r w:rsidR="00A76C48">
        <w:rPr>
          <w:rFonts w:ascii="Calibri" w:eastAsia="Calibri" w:hAnsi="Calibri" w:cs="Calibri"/>
          <w:color w:val="000000"/>
        </w:rPr>
        <w:t>5</w:t>
      </w:r>
      <w:r w:rsidR="00C9307F">
        <w:rPr>
          <w:rFonts w:ascii="Calibri" w:eastAsia="Calibri" w:hAnsi="Calibri" w:cs="Calibri"/>
          <w:color w:val="000000"/>
        </w:rPr>
        <w:t xml:space="preserve"> kondygnacyjnym</w:t>
      </w:r>
      <w:r>
        <w:rPr>
          <w:rFonts w:ascii="Calibri" w:eastAsia="Calibri" w:hAnsi="Calibri" w:cs="Calibri"/>
          <w:color w:val="000000"/>
        </w:rPr>
        <w:t xml:space="preserve"> </w:t>
      </w:r>
      <w:r w:rsidR="00C9307F">
        <w:rPr>
          <w:rFonts w:ascii="Calibri" w:eastAsia="Calibri" w:hAnsi="Calibri" w:cs="Calibri"/>
          <w:color w:val="000000"/>
        </w:rPr>
        <w:t xml:space="preserve"> i </w:t>
      </w:r>
      <w:r>
        <w:rPr>
          <w:rFonts w:ascii="Calibri" w:eastAsia="Calibri" w:hAnsi="Calibri" w:cs="Calibri"/>
          <w:color w:val="000000"/>
        </w:rPr>
        <w:t xml:space="preserve">składa się z: </w:t>
      </w:r>
      <w:r w:rsidR="00A76C48">
        <w:rPr>
          <w:rFonts w:ascii="Calibri" w:eastAsia="Calibri" w:hAnsi="Calibri" w:cs="Calibri"/>
          <w:color w:val="000000"/>
        </w:rPr>
        <w:t>4</w:t>
      </w:r>
      <w:r w:rsidR="00C91C68">
        <w:rPr>
          <w:rFonts w:ascii="Calibri" w:eastAsia="Calibri" w:hAnsi="Calibri" w:cs="Calibri"/>
          <w:color w:val="000000"/>
        </w:rPr>
        <w:t xml:space="preserve"> pokoi, kuchni,</w:t>
      </w:r>
      <w:r w:rsidR="00A76C48">
        <w:rPr>
          <w:rFonts w:ascii="Calibri" w:eastAsia="Calibri" w:hAnsi="Calibri" w:cs="Calibri"/>
          <w:color w:val="000000"/>
        </w:rPr>
        <w:t xml:space="preserve"> łazienki z WC, </w:t>
      </w:r>
      <w:r w:rsidR="00C91C6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przedpokoju</w:t>
      </w:r>
      <w:r w:rsidR="00C9307F">
        <w:rPr>
          <w:rFonts w:ascii="Calibri" w:eastAsia="Calibri" w:hAnsi="Calibri" w:cs="Calibri"/>
          <w:color w:val="000000"/>
        </w:rPr>
        <w:t xml:space="preserve">. </w:t>
      </w:r>
      <w:r w:rsidR="00A76C48">
        <w:rPr>
          <w:rFonts w:ascii="Calibri" w:eastAsia="Calibri" w:hAnsi="Calibri" w:cs="Calibri"/>
          <w:color w:val="000000"/>
        </w:rPr>
        <w:t>Lokal posiada dostęp do balkonu</w:t>
      </w:r>
      <w:r w:rsidR="00C9307F">
        <w:rPr>
          <w:rFonts w:ascii="Calibri" w:eastAsia="Calibri" w:hAnsi="Calibri" w:cs="Calibri"/>
          <w:color w:val="000000"/>
        </w:rPr>
        <w:t>.</w:t>
      </w:r>
      <w:r w:rsidR="00C91C68">
        <w:rPr>
          <w:rFonts w:ascii="Calibri" w:eastAsia="Calibri" w:hAnsi="Calibri" w:cs="Calibri"/>
          <w:color w:val="000000"/>
        </w:rPr>
        <w:t xml:space="preserve"> </w:t>
      </w:r>
    </w:p>
    <w:p w:rsidR="00C9307F" w:rsidRDefault="00D96FD2" w:rsidP="00D96FD2">
      <w:pPr>
        <w:ind w:left="0" w:hanging="2"/>
        <w:rPr>
          <w:b/>
          <w:szCs w:val="22"/>
        </w:rPr>
      </w:pPr>
      <w:r w:rsidRPr="00D96FD2">
        <w:rPr>
          <w:rFonts w:eastAsia="Calibri" w:cs="Calibri"/>
          <w:color w:val="000000"/>
          <w:sz w:val="20"/>
          <w:szCs w:val="20"/>
        </w:rPr>
        <w:t xml:space="preserve">- </w:t>
      </w:r>
      <w:r w:rsidR="00C91C68" w:rsidRPr="00D96FD2">
        <w:rPr>
          <w:rFonts w:eastAsia="Calibri" w:cs="Calibri"/>
          <w:color w:val="000000"/>
          <w:sz w:val="20"/>
          <w:szCs w:val="20"/>
        </w:rPr>
        <w:t>nieruchomość zbywana w stanie istniejącym</w:t>
      </w:r>
      <w:r w:rsidR="00C9307F">
        <w:rPr>
          <w:rFonts w:eastAsia="Calibri" w:cs="Calibri"/>
          <w:color w:val="000000"/>
        </w:rPr>
        <w:t>, lokal wymaga remontu.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D96FD2" w:rsidRDefault="00D96FD2" w:rsidP="00C9307F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>Prezydent Miasta Świnoujście</w:t>
      </w:r>
    </w:p>
    <w:p w:rsidR="00D96FD2" w:rsidRDefault="00D96FD2" w:rsidP="00D96FD2">
      <w:pPr>
        <w:ind w:leftChars="0" w:left="10080" w:firstLineChars="0" w:firstLine="720"/>
        <w:jc w:val="center"/>
        <w:rPr>
          <w:b/>
          <w:szCs w:val="22"/>
        </w:rPr>
      </w:pPr>
    </w:p>
    <w:p w:rsidR="00D96FD2" w:rsidRDefault="00D96FD2" w:rsidP="00D96FD2">
      <w:pPr>
        <w:ind w:leftChars="0" w:left="10800" w:firstLineChars="0" w:firstLine="720"/>
        <w:rPr>
          <w:b/>
          <w:szCs w:val="22"/>
        </w:rPr>
      </w:pPr>
      <w:r>
        <w:rPr>
          <w:b/>
          <w:szCs w:val="22"/>
        </w:rPr>
        <w:t xml:space="preserve">  mgr inż. Janusz </w:t>
      </w:r>
      <w:proofErr w:type="spellStart"/>
      <w:r>
        <w:rPr>
          <w:b/>
          <w:szCs w:val="22"/>
        </w:rPr>
        <w:t>Żmurkiewicz</w:t>
      </w:r>
      <w:proofErr w:type="spellEnd"/>
    </w:p>
    <w:p w:rsidR="00CE7466" w:rsidRDefault="00CE7466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A76C48" w:rsidRDefault="00A76C48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noProof/>
        </w:rPr>
      </w:pPr>
    </w:p>
    <w:p w:rsidR="006965FD" w:rsidRDefault="003849FA" w:rsidP="0080466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703255" cy="6840220"/>
            <wp:effectExtent l="571500" t="0" r="54546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03-23 at 10-09-15 Geo-Info i.EGi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0325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65FD" w:rsidSect="005F6B52">
      <w:headerReference w:type="default" r:id="rId9"/>
      <w:pgSz w:w="16838" w:h="11906" w:orient="landscape" w:code="9"/>
      <w:pgMar w:top="567" w:right="567" w:bottom="567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endnote>
  <w:end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8F" w:rsidRDefault="00D5358F" w:rsidP="00B85192">
      <w:pPr>
        <w:spacing w:line="240" w:lineRule="auto"/>
        <w:ind w:left="0" w:hanging="2"/>
      </w:pPr>
      <w:r>
        <w:separator/>
      </w:r>
    </w:p>
  </w:footnote>
  <w:footnote w:type="continuationSeparator" w:id="0">
    <w:p w:rsidR="00D5358F" w:rsidRDefault="00D5358F" w:rsidP="00B8519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Urząd Miasta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Wydział Ewidencji i Obrotu Nieruchomościami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ul. Wojska Polskiego 1/5, 72-600 Świnoujście</w:t>
    </w:r>
  </w:p>
  <w:p w:rsidR="00CE7466" w:rsidRDefault="00C91C68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8"/>
        <w:szCs w:val="18"/>
      </w:rPr>
      <w:t>tel. 91 327 86 22, fax. 91 327 86 12, e-mail: wen@um.swinoujscie.pl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66"/>
    <w:rsid w:val="00013A44"/>
    <w:rsid w:val="00017E18"/>
    <w:rsid w:val="0009232D"/>
    <w:rsid w:val="00096AB9"/>
    <w:rsid w:val="00134D1E"/>
    <w:rsid w:val="00211213"/>
    <w:rsid w:val="00237651"/>
    <w:rsid w:val="002B2840"/>
    <w:rsid w:val="003045E2"/>
    <w:rsid w:val="0031650D"/>
    <w:rsid w:val="003849FA"/>
    <w:rsid w:val="0040459D"/>
    <w:rsid w:val="00484C87"/>
    <w:rsid w:val="004B28FE"/>
    <w:rsid w:val="004E57A1"/>
    <w:rsid w:val="00587957"/>
    <w:rsid w:val="005F6B52"/>
    <w:rsid w:val="006965FD"/>
    <w:rsid w:val="006C3DD1"/>
    <w:rsid w:val="007A01EF"/>
    <w:rsid w:val="007A53F8"/>
    <w:rsid w:val="007D09B0"/>
    <w:rsid w:val="007F2752"/>
    <w:rsid w:val="00804662"/>
    <w:rsid w:val="00910F66"/>
    <w:rsid w:val="009765E1"/>
    <w:rsid w:val="00A76C48"/>
    <w:rsid w:val="00A85877"/>
    <w:rsid w:val="00B85192"/>
    <w:rsid w:val="00C83F7C"/>
    <w:rsid w:val="00C91C68"/>
    <w:rsid w:val="00C9307F"/>
    <w:rsid w:val="00CE7466"/>
    <w:rsid w:val="00D5358F"/>
    <w:rsid w:val="00D96FD2"/>
    <w:rsid w:val="00DB3EFA"/>
    <w:rsid w:val="00DB7815"/>
    <w:rsid w:val="00E26B72"/>
    <w:rsid w:val="00E478EA"/>
    <w:rsid w:val="00F62DDA"/>
    <w:rsid w:val="00FC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A2001C"/>
  <w15:docId w15:val="{64A5A56B-A07D-4161-9833-8512E89B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hidden/>
    <w:qFormat/>
    <w:rsid w:val="00CE746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4"/>
    </w:rPr>
  </w:style>
  <w:style w:type="paragraph" w:styleId="Nagwek1">
    <w:name w:val="heading 1"/>
    <w:basedOn w:val="Normalny1"/>
    <w:next w:val="Normalny1"/>
    <w:rsid w:val="00CE74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CE74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E74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E74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E74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E746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E7466"/>
  </w:style>
  <w:style w:type="table" w:customStyle="1" w:styleId="TableNormal">
    <w:name w:val="Table Normal"/>
    <w:rsid w:val="00CE74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E7466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autoRedefine/>
    <w:hidden/>
    <w:qFormat/>
    <w:rsid w:val="00CE74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autoRedefine/>
    <w:hidden/>
    <w:qFormat/>
    <w:rsid w:val="00CE7466"/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utoRedefine/>
    <w:hidden/>
    <w:qFormat/>
    <w:rsid w:val="00CE7466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1"/>
    <w:next w:val="Normalny1"/>
    <w:rsid w:val="00CE74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E746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28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8FE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XGOkAvnDy96iqDpxwK28IPV7Q==">AMUW2mWoxBJ9Wwyo+mH5W+4V7BvnrLc79YAH8gzHLivZgr/vYE1PKozWsXyFgfom71Csl958LAmgvsVtEvH12HVwiRbJ1dpRdQ0N3apucqQmpd3UzrdH598=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Śliwińska Julita</cp:lastModifiedBy>
  <cp:revision>25</cp:revision>
  <cp:lastPrinted>2022-04-01T08:53:00Z</cp:lastPrinted>
  <dcterms:created xsi:type="dcterms:W3CDTF">2011-08-29T11:21:00Z</dcterms:created>
  <dcterms:modified xsi:type="dcterms:W3CDTF">2024-03-13T13:15:00Z</dcterms:modified>
</cp:coreProperties>
</file>