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27072" w14:textId="435E5F41" w:rsidR="00C02B6B" w:rsidRDefault="00485F29" w:rsidP="00C02B6B">
      <w:pPr>
        <w:pStyle w:val="Standard"/>
        <w:jc w:val="center"/>
        <w:rPr>
          <w:b/>
          <w:szCs w:val="20"/>
        </w:rPr>
      </w:pPr>
      <w:r>
        <w:rPr>
          <w:b/>
          <w:szCs w:val="20"/>
        </w:rPr>
        <w:t xml:space="preserve">WYKAZ NIERUCHOMOŚCI NR </w:t>
      </w:r>
      <w:r w:rsidR="005922F4" w:rsidRPr="005922F4">
        <w:rPr>
          <w:b/>
          <w:szCs w:val="20"/>
        </w:rPr>
        <w:t>27</w:t>
      </w:r>
      <w:r w:rsidRPr="005922F4">
        <w:rPr>
          <w:b/>
          <w:szCs w:val="20"/>
        </w:rPr>
        <w:t>/</w:t>
      </w:r>
      <w:r>
        <w:rPr>
          <w:b/>
          <w:szCs w:val="20"/>
        </w:rPr>
        <w:t>202</w:t>
      </w:r>
      <w:r w:rsidR="008E15AC">
        <w:rPr>
          <w:b/>
          <w:szCs w:val="20"/>
        </w:rPr>
        <w:t>5</w:t>
      </w:r>
    </w:p>
    <w:p w14:paraId="46E092E4" w14:textId="77777777" w:rsidR="00BD0DBA" w:rsidRDefault="0058554F" w:rsidP="00C02B6B">
      <w:pPr>
        <w:pStyle w:val="Standard"/>
        <w:jc w:val="center"/>
        <w:rPr>
          <w:b/>
          <w:szCs w:val="20"/>
        </w:rPr>
      </w:pPr>
      <w:r w:rsidRPr="006A23FA">
        <w:rPr>
          <w:b/>
          <w:szCs w:val="20"/>
        </w:rPr>
        <w:t>PRZEZNACZONEJ DO WYDZIERŻAWIENIA</w:t>
      </w:r>
    </w:p>
    <w:p w14:paraId="307007A0" w14:textId="77777777" w:rsidR="00BD0DBA" w:rsidRPr="006A23FA" w:rsidRDefault="00BD0DBA" w:rsidP="00BD0DBA">
      <w:pPr>
        <w:pStyle w:val="Standard"/>
        <w:jc w:val="center"/>
        <w:rPr>
          <w:b/>
          <w:szCs w:val="20"/>
        </w:rPr>
      </w:pPr>
    </w:p>
    <w:p w14:paraId="77D05D33" w14:textId="04E75C9A" w:rsidR="008E15AC" w:rsidRPr="008E15AC" w:rsidRDefault="008E15AC" w:rsidP="008E15AC">
      <w:pPr>
        <w:pStyle w:val="Standard"/>
        <w:jc w:val="both"/>
        <w:rPr>
          <w:sz w:val="20"/>
          <w:szCs w:val="22"/>
        </w:rPr>
      </w:pPr>
      <w:r>
        <w:rPr>
          <w:sz w:val="20"/>
          <w:szCs w:val="22"/>
        </w:rPr>
        <w:t>Na podstawie art. 35 ustawy z dnia 21 sierpnia 1997 r. o gospodarce nieruchomościami  (</w:t>
      </w:r>
      <w:proofErr w:type="spellStart"/>
      <w:r>
        <w:rPr>
          <w:sz w:val="20"/>
          <w:szCs w:val="22"/>
        </w:rPr>
        <w:t>t.j</w:t>
      </w:r>
      <w:proofErr w:type="spellEnd"/>
      <w:r>
        <w:rPr>
          <w:sz w:val="20"/>
          <w:szCs w:val="22"/>
        </w:rPr>
        <w:t xml:space="preserve">. Dz. U. z 2024 r. poz. 1145 z </w:t>
      </w:r>
      <w:proofErr w:type="spellStart"/>
      <w:r>
        <w:rPr>
          <w:sz w:val="20"/>
          <w:szCs w:val="22"/>
        </w:rPr>
        <w:t>późn</w:t>
      </w:r>
      <w:proofErr w:type="spellEnd"/>
      <w:r>
        <w:rPr>
          <w:sz w:val="20"/>
          <w:szCs w:val="22"/>
        </w:rPr>
        <w:t>. zm.) przeznacza się do wydzierżawienia następujące nieruchomości z zasobu Gminy – Miasto Świnoujście:</w:t>
      </w:r>
      <w:r>
        <w:rPr>
          <w:sz w:val="22"/>
          <w:szCs w:val="22"/>
        </w:rPr>
        <w:t xml:space="preserve">  </w:t>
      </w:r>
    </w:p>
    <w:p w14:paraId="38BEA9E1" w14:textId="77777777" w:rsidR="00BD0DBA" w:rsidRPr="006A23FA" w:rsidRDefault="00BD0DBA" w:rsidP="0058554F">
      <w:pPr>
        <w:pStyle w:val="Standard"/>
        <w:jc w:val="both"/>
        <w:rPr>
          <w:sz w:val="20"/>
          <w:szCs w:val="20"/>
        </w:rPr>
      </w:pPr>
    </w:p>
    <w:p w14:paraId="0588009F" w14:textId="183D2311" w:rsidR="0058554F" w:rsidRPr="006A23FA" w:rsidRDefault="0058554F" w:rsidP="0058554F">
      <w:pPr>
        <w:pStyle w:val="Standard"/>
        <w:jc w:val="both"/>
        <w:rPr>
          <w:sz w:val="20"/>
          <w:szCs w:val="20"/>
        </w:rPr>
      </w:pPr>
    </w:p>
    <w:tbl>
      <w:tblPr>
        <w:tblStyle w:val="Siatkatabelijasna"/>
        <w:tblW w:w="1459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8"/>
        <w:gridCol w:w="1985"/>
        <w:gridCol w:w="1559"/>
        <w:gridCol w:w="3321"/>
        <w:gridCol w:w="3483"/>
        <w:gridCol w:w="3675"/>
      </w:tblGrid>
      <w:tr w:rsidR="0058554F" w:rsidRPr="006A23FA" w14:paraId="5C52A2A5" w14:textId="77777777" w:rsidTr="00BD0DBA"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4D8C8C1B" w14:textId="77777777"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3E7D86E" w14:textId="77777777"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Nr ewidencyjny nieruchomości</w:t>
            </w:r>
            <w:r w:rsidR="006A23FA">
              <w:rPr>
                <w:b/>
                <w:sz w:val="20"/>
                <w:szCs w:val="20"/>
              </w:rPr>
              <w:br/>
            </w:r>
            <w:r w:rsidRPr="006A23FA">
              <w:rPr>
                <w:b/>
                <w:sz w:val="20"/>
                <w:szCs w:val="20"/>
              </w:rPr>
              <w:t>i powierzchnia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066A7AA" w14:textId="77777777"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Położenie</w:t>
            </w:r>
          </w:p>
          <w:p w14:paraId="4D3AE4F9" w14:textId="77777777" w:rsidR="0058554F" w:rsidRPr="006A23FA" w:rsidRDefault="0058554F" w:rsidP="006A23FA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nieruchomości</w:t>
            </w:r>
          </w:p>
        </w:tc>
        <w:tc>
          <w:tcPr>
            <w:tcW w:w="3321" w:type="dxa"/>
            <w:shd w:val="clear" w:color="auto" w:fill="D9D9D9" w:themeFill="background1" w:themeFillShade="D9"/>
            <w:vAlign w:val="center"/>
          </w:tcPr>
          <w:p w14:paraId="676EF17B" w14:textId="77777777"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Przeznaczenie nieruchomości</w:t>
            </w:r>
          </w:p>
          <w:p w14:paraId="2632F166" w14:textId="77777777"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w miejscowym planie zagospodarowania i sposób jej zagospodarowania</w:t>
            </w:r>
          </w:p>
        </w:tc>
        <w:tc>
          <w:tcPr>
            <w:tcW w:w="3483" w:type="dxa"/>
            <w:shd w:val="clear" w:color="auto" w:fill="D9D9D9" w:themeFill="background1" w:themeFillShade="D9"/>
            <w:vAlign w:val="center"/>
          </w:tcPr>
          <w:p w14:paraId="0B63973F" w14:textId="77777777"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Rodzaj zbycia</w:t>
            </w:r>
          </w:p>
        </w:tc>
        <w:tc>
          <w:tcPr>
            <w:tcW w:w="3675" w:type="dxa"/>
            <w:shd w:val="clear" w:color="auto" w:fill="D9D9D9" w:themeFill="background1" w:themeFillShade="D9"/>
            <w:vAlign w:val="center"/>
          </w:tcPr>
          <w:p w14:paraId="06AE006A" w14:textId="77777777" w:rsidR="0058554F" w:rsidRPr="006A23FA" w:rsidRDefault="0058554F" w:rsidP="00A30930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 xml:space="preserve">Wysokość czynszu dzierżawnego </w:t>
            </w:r>
          </w:p>
        </w:tc>
      </w:tr>
      <w:tr w:rsidR="0058554F" w:rsidRPr="006A23FA" w14:paraId="5CB869E3" w14:textId="77777777" w:rsidTr="00A72780">
        <w:tc>
          <w:tcPr>
            <w:tcW w:w="568" w:type="dxa"/>
            <w:vAlign w:val="center"/>
          </w:tcPr>
          <w:p w14:paraId="6936805C" w14:textId="77777777"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1</w:t>
            </w:r>
            <w:r w:rsidR="006A23FA" w:rsidRPr="006A23FA">
              <w:rPr>
                <w:b/>
                <w:sz w:val="20"/>
                <w:szCs w:val="20"/>
              </w:rPr>
              <w:t>.</w:t>
            </w:r>
          </w:p>
          <w:p w14:paraId="6AE74341" w14:textId="77777777" w:rsidR="0058554F" w:rsidRPr="006A23FA" w:rsidRDefault="0058554F" w:rsidP="006A23F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14:paraId="450BFBCA" w14:textId="77777777" w:rsidR="0058554F" w:rsidRPr="006A23FA" w:rsidRDefault="0058554F" w:rsidP="006A23F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14:paraId="77C752DD" w14:textId="77777777" w:rsidR="0058554F" w:rsidRPr="006A23FA" w:rsidRDefault="0058554F" w:rsidP="006A23F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34C2EA5D" w14:textId="77777777" w:rsidR="006A23FA" w:rsidRDefault="006A23FA" w:rsidP="00BD0DBA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14:paraId="34A5B1DA" w14:textId="77777777" w:rsidR="006A23FA" w:rsidRDefault="0054768F" w:rsidP="00BD0DBA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6A23FA">
              <w:rPr>
                <w:sz w:val="20"/>
                <w:szCs w:val="20"/>
              </w:rPr>
              <w:t xml:space="preserve">Działka nr </w:t>
            </w:r>
            <w:r w:rsidR="0008399D">
              <w:rPr>
                <w:sz w:val="20"/>
                <w:szCs w:val="20"/>
              </w:rPr>
              <w:t>19</w:t>
            </w:r>
          </w:p>
          <w:p w14:paraId="53A4B749" w14:textId="77777777" w:rsidR="006A23FA" w:rsidRDefault="0054768F" w:rsidP="00BD0DBA">
            <w:pPr>
              <w:pStyle w:val="Standard"/>
              <w:snapToGrid w:val="0"/>
              <w:rPr>
                <w:sz w:val="20"/>
                <w:szCs w:val="20"/>
              </w:rPr>
            </w:pPr>
            <w:r w:rsidRPr="006A23FA">
              <w:rPr>
                <w:sz w:val="20"/>
                <w:szCs w:val="20"/>
              </w:rPr>
              <w:t xml:space="preserve">o pow. </w:t>
            </w:r>
            <w:r w:rsidR="0008399D">
              <w:rPr>
                <w:sz w:val="20"/>
                <w:szCs w:val="20"/>
              </w:rPr>
              <w:t>16297</w:t>
            </w:r>
            <w:r w:rsidR="0058554F" w:rsidRPr="006A23FA">
              <w:rPr>
                <w:sz w:val="20"/>
                <w:szCs w:val="20"/>
              </w:rPr>
              <w:t>m²</w:t>
            </w:r>
            <w:r w:rsidRPr="006A23FA">
              <w:rPr>
                <w:sz w:val="20"/>
                <w:szCs w:val="20"/>
              </w:rPr>
              <w:t xml:space="preserve">, obręb </w:t>
            </w:r>
            <w:r w:rsidR="006A23FA" w:rsidRPr="006A23FA">
              <w:rPr>
                <w:sz w:val="20"/>
                <w:szCs w:val="20"/>
              </w:rPr>
              <w:t>000</w:t>
            </w:r>
            <w:r w:rsidR="0008399D">
              <w:rPr>
                <w:sz w:val="20"/>
                <w:szCs w:val="20"/>
              </w:rPr>
              <w:t>2</w:t>
            </w:r>
            <w:r w:rsidR="006A23FA" w:rsidRPr="006A23FA">
              <w:rPr>
                <w:sz w:val="20"/>
                <w:szCs w:val="20"/>
              </w:rPr>
              <w:t>,</w:t>
            </w:r>
          </w:p>
          <w:p w14:paraId="7118431C" w14:textId="77777777" w:rsidR="0058554F" w:rsidRPr="006A23FA" w:rsidRDefault="0054768F" w:rsidP="00BD0DBA">
            <w:pPr>
              <w:pStyle w:val="Standard"/>
              <w:snapToGrid w:val="0"/>
              <w:rPr>
                <w:sz w:val="20"/>
                <w:szCs w:val="20"/>
              </w:rPr>
            </w:pPr>
            <w:r w:rsidRPr="006A23FA">
              <w:rPr>
                <w:sz w:val="20"/>
                <w:szCs w:val="20"/>
              </w:rPr>
              <w:t>K</w:t>
            </w:r>
            <w:r w:rsidR="006A23FA">
              <w:rPr>
                <w:sz w:val="20"/>
                <w:szCs w:val="20"/>
              </w:rPr>
              <w:t xml:space="preserve">sięga </w:t>
            </w:r>
            <w:r w:rsidRPr="006A23FA">
              <w:rPr>
                <w:sz w:val="20"/>
                <w:szCs w:val="20"/>
              </w:rPr>
              <w:t>W</w:t>
            </w:r>
            <w:r w:rsidR="006A23FA">
              <w:rPr>
                <w:sz w:val="20"/>
                <w:szCs w:val="20"/>
              </w:rPr>
              <w:t>ieczysta</w:t>
            </w:r>
            <w:r w:rsidR="004A32E1" w:rsidRPr="006A23FA">
              <w:rPr>
                <w:sz w:val="20"/>
                <w:szCs w:val="20"/>
              </w:rPr>
              <w:t xml:space="preserve"> </w:t>
            </w:r>
            <w:r w:rsidR="00BD0DBA">
              <w:rPr>
                <w:sz w:val="20"/>
                <w:szCs w:val="20"/>
              </w:rPr>
              <w:br/>
            </w:r>
            <w:r w:rsidR="004A32E1" w:rsidRPr="006A23FA">
              <w:rPr>
                <w:sz w:val="20"/>
                <w:szCs w:val="20"/>
              </w:rPr>
              <w:t>nr</w:t>
            </w:r>
            <w:r w:rsidRPr="006A23FA">
              <w:rPr>
                <w:sz w:val="20"/>
                <w:szCs w:val="20"/>
              </w:rPr>
              <w:t xml:space="preserve"> </w:t>
            </w:r>
            <w:r w:rsidR="006A23FA" w:rsidRPr="006A23FA">
              <w:rPr>
                <w:sz w:val="20"/>
                <w:szCs w:val="20"/>
              </w:rPr>
              <w:t>SZ1W/</w:t>
            </w:r>
            <w:r w:rsidR="0008399D">
              <w:rPr>
                <w:sz w:val="20"/>
                <w:szCs w:val="20"/>
              </w:rPr>
              <w:t>00028803/6</w:t>
            </w:r>
          </w:p>
          <w:p w14:paraId="4AD36FF9" w14:textId="77777777" w:rsidR="0058554F" w:rsidRPr="006A23FA" w:rsidRDefault="0058554F" w:rsidP="00BD0DBA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C7B8564" w14:textId="77777777" w:rsidR="00BD0DBA" w:rsidRDefault="00BD0DBA" w:rsidP="00BD0DBA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14:paraId="19B91051" w14:textId="77777777" w:rsidR="0058554F" w:rsidRPr="006A23FA" w:rsidRDefault="0008399D" w:rsidP="0008399D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Żeromskiego</w:t>
            </w:r>
          </w:p>
        </w:tc>
        <w:tc>
          <w:tcPr>
            <w:tcW w:w="3321" w:type="dxa"/>
          </w:tcPr>
          <w:p w14:paraId="6BB3B5BC" w14:textId="77777777" w:rsidR="00BD0DBA" w:rsidRDefault="00BD0DBA" w:rsidP="00BD0DBA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14:paraId="684FE3FB" w14:textId="1DCD9EF7" w:rsidR="0058554F" w:rsidRPr="006A23FA" w:rsidRDefault="0008399D" w:rsidP="0044572C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Zgodnie z obowiązującym planem zagospodarowani</w:t>
            </w:r>
            <w:r w:rsidR="00F11D6B">
              <w:rPr>
                <w:rFonts w:cs="Times New Roman"/>
                <w:sz w:val="20"/>
                <w:szCs w:val="20"/>
              </w:rPr>
              <w:t>a</w:t>
            </w:r>
            <w:r>
              <w:rPr>
                <w:rFonts w:cs="Times New Roman"/>
                <w:sz w:val="20"/>
                <w:szCs w:val="20"/>
              </w:rPr>
              <w:t xml:space="preserve"> przestrzennego przedmiotowy teren oznaczony jest symbolem – </w:t>
            </w:r>
            <w:r w:rsidR="0044572C">
              <w:rPr>
                <w:rFonts w:cs="Times New Roman"/>
                <w:sz w:val="20"/>
                <w:szCs w:val="20"/>
              </w:rPr>
              <w:t xml:space="preserve">045 </w:t>
            </w:r>
            <w:proofErr w:type="spellStart"/>
            <w:r w:rsidR="0044572C">
              <w:rPr>
                <w:rFonts w:cs="Times New Roman"/>
                <w:sz w:val="20"/>
                <w:szCs w:val="20"/>
              </w:rPr>
              <w:t>KPp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– </w:t>
            </w:r>
            <w:r w:rsidR="0044572C">
              <w:rPr>
                <w:rFonts w:cs="Times New Roman"/>
                <w:sz w:val="20"/>
                <w:szCs w:val="20"/>
              </w:rPr>
              <w:t>publiczny gminny ciąg pieszy – odcinek promenady</w:t>
            </w:r>
            <w:r>
              <w:rPr>
                <w:rFonts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3483" w:type="dxa"/>
          </w:tcPr>
          <w:p w14:paraId="5BEA0998" w14:textId="77777777" w:rsidR="00BD0DBA" w:rsidRDefault="00BD0DBA" w:rsidP="00BD0DBA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14:paraId="3C7EFE43" w14:textId="0F5B72D2" w:rsidR="0058554F" w:rsidRDefault="00A81E0F" w:rsidP="0008399D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6A23FA">
              <w:rPr>
                <w:sz w:val="20"/>
                <w:szCs w:val="20"/>
              </w:rPr>
              <w:t xml:space="preserve">Dzierżawa </w:t>
            </w:r>
            <w:r w:rsidR="0008399D">
              <w:rPr>
                <w:sz w:val="20"/>
                <w:szCs w:val="20"/>
              </w:rPr>
              <w:t xml:space="preserve">części działki nr 19 </w:t>
            </w:r>
            <w:r w:rsidR="006A23FA">
              <w:rPr>
                <w:sz w:val="20"/>
                <w:szCs w:val="20"/>
              </w:rPr>
              <w:t xml:space="preserve">w obrębie ewidencyjnym </w:t>
            </w:r>
            <w:r w:rsidR="0008399D">
              <w:rPr>
                <w:sz w:val="20"/>
                <w:szCs w:val="20"/>
              </w:rPr>
              <w:t>0002</w:t>
            </w:r>
            <w:r w:rsidR="006A23FA">
              <w:rPr>
                <w:sz w:val="20"/>
                <w:szCs w:val="20"/>
              </w:rPr>
              <w:t xml:space="preserve"> o pow. </w:t>
            </w:r>
            <w:r w:rsidR="0008399D">
              <w:rPr>
                <w:sz w:val="20"/>
                <w:szCs w:val="20"/>
              </w:rPr>
              <w:t>2</w:t>
            </w:r>
            <w:r w:rsidR="006A23FA">
              <w:rPr>
                <w:sz w:val="20"/>
                <w:szCs w:val="20"/>
              </w:rPr>
              <w:t>m</w:t>
            </w:r>
            <w:r w:rsidR="006A23FA">
              <w:rPr>
                <w:sz w:val="20"/>
                <w:szCs w:val="20"/>
                <w:vertAlign w:val="superscript"/>
              </w:rPr>
              <w:t>2</w:t>
            </w:r>
            <w:r w:rsidR="006A23FA">
              <w:rPr>
                <w:sz w:val="20"/>
                <w:szCs w:val="20"/>
              </w:rPr>
              <w:t xml:space="preserve"> </w:t>
            </w:r>
            <w:r w:rsidR="00A72780">
              <w:rPr>
                <w:sz w:val="20"/>
                <w:szCs w:val="20"/>
              </w:rPr>
              <w:br/>
            </w:r>
            <w:r w:rsidR="006A23FA">
              <w:rPr>
                <w:sz w:val="20"/>
                <w:szCs w:val="20"/>
              </w:rPr>
              <w:t xml:space="preserve">z przeznaczeniem na </w:t>
            </w:r>
            <w:r w:rsidR="00C02B6B">
              <w:rPr>
                <w:sz w:val="20"/>
                <w:szCs w:val="20"/>
              </w:rPr>
              <w:t xml:space="preserve">prowadzenie </w:t>
            </w:r>
            <w:r w:rsidR="0008399D">
              <w:rPr>
                <w:sz w:val="20"/>
                <w:szCs w:val="20"/>
              </w:rPr>
              <w:t>działalności artys</w:t>
            </w:r>
            <w:r w:rsidR="00EA6AEF">
              <w:rPr>
                <w:sz w:val="20"/>
                <w:szCs w:val="20"/>
              </w:rPr>
              <w:t xml:space="preserve">tycznej – usługi fotograficzne z </w:t>
            </w:r>
            <w:r w:rsidR="00EA6AEF" w:rsidRPr="00EA6AEF">
              <w:rPr>
                <w:sz w:val="20"/>
                <w:szCs w:val="20"/>
              </w:rPr>
              <w:t>estetycznego wózka lub innego puntu ruchomego z wyłączeniem namiotów oraz obiektów budowlanych wymagających zgłoszenia lub pozwolenia na budowę.</w:t>
            </w:r>
          </w:p>
          <w:p w14:paraId="418C98C4" w14:textId="77777777" w:rsidR="00EA6AEF" w:rsidRDefault="00EA6AEF" w:rsidP="0008399D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14:paraId="2E2A5500" w14:textId="17F9B5AF" w:rsidR="0008399D" w:rsidRDefault="0008399D" w:rsidP="0008399D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Prowadzenie działalności wyłącznie pod wynajętym przez Miasto parasolem </w:t>
            </w:r>
            <w:r w:rsidR="00C02B6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z logo Miasta Świnoujście. Umowa dzierżawy zastanie zawarta na</w:t>
            </w:r>
            <w:r w:rsidR="00374245">
              <w:rPr>
                <w:sz w:val="20"/>
                <w:szCs w:val="20"/>
              </w:rPr>
              <w:t xml:space="preserve"> czas oznaczony, na</w:t>
            </w:r>
            <w:r>
              <w:rPr>
                <w:sz w:val="20"/>
                <w:szCs w:val="20"/>
              </w:rPr>
              <w:t xml:space="preserve"> okres </w:t>
            </w:r>
            <w:r w:rsidR="00762A84">
              <w:rPr>
                <w:sz w:val="20"/>
                <w:szCs w:val="20"/>
              </w:rPr>
              <w:t xml:space="preserve">od </w:t>
            </w:r>
            <w:r w:rsidR="00A72780">
              <w:rPr>
                <w:sz w:val="20"/>
                <w:szCs w:val="20"/>
              </w:rPr>
              <w:t>01</w:t>
            </w:r>
            <w:r w:rsidR="00762A84">
              <w:rPr>
                <w:sz w:val="20"/>
                <w:szCs w:val="20"/>
              </w:rPr>
              <w:t xml:space="preserve"> </w:t>
            </w:r>
            <w:r w:rsidR="00A72780">
              <w:rPr>
                <w:sz w:val="20"/>
                <w:szCs w:val="20"/>
              </w:rPr>
              <w:t>czerwca</w:t>
            </w:r>
            <w:r w:rsidR="00762A84">
              <w:rPr>
                <w:sz w:val="20"/>
                <w:szCs w:val="20"/>
              </w:rPr>
              <w:t xml:space="preserve"> 202</w:t>
            </w:r>
            <w:r w:rsidR="00A72780">
              <w:rPr>
                <w:sz w:val="20"/>
                <w:szCs w:val="20"/>
              </w:rPr>
              <w:t>5</w:t>
            </w:r>
            <w:r w:rsidR="00762A84">
              <w:rPr>
                <w:sz w:val="20"/>
                <w:szCs w:val="20"/>
              </w:rPr>
              <w:t xml:space="preserve"> r. do 30</w:t>
            </w:r>
            <w:r w:rsidR="00C02B6B">
              <w:rPr>
                <w:sz w:val="20"/>
                <w:szCs w:val="20"/>
              </w:rPr>
              <w:t xml:space="preserve"> </w:t>
            </w:r>
            <w:r w:rsidR="00A72780">
              <w:rPr>
                <w:sz w:val="20"/>
                <w:szCs w:val="20"/>
              </w:rPr>
              <w:t>września</w:t>
            </w:r>
            <w:r>
              <w:rPr>
                <w:sz w:val="20"/>
                <w:szCs w:val="20"/>
              </w:rPr>
              <w:t xml:space="preserve"> </w:t>
            </w:r>
            <w:r w:rsidR="00485F29">
              <w:rPr>
                <w:sz w:val="20"/>
                <w:szCs w:val="20"/>
              </w:rPr>
              <w:t>2025</w:t>
            </w:r>
            <w:r>
              <w:rPr>
                <w:sz w:val="20"/>
                <w:szCs w:val="20"/>
              </w:rPr>
              <w:t xml:space="preserve"> r. </w:t>
            </w:r>
          </w:p>
          <w:p w14:paraId="6A793907" w14:textId="77777777" w:rsidR="00EA6AEF" w:rsidRDefault="00EA6AEF" w:rsidP="0008399D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14:paraId="7A3041F3" w14:textId="77777777" w:rsidR="00E262C8" w:rsidRDefault="00E262C8" w:rsidP="0008399D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Przetarg ustny nieograniczony. </w:t>
            </w:r>
          </w:p>
          <w:p w14:paraId="6EED1559" w14:textId="61BBBC36" w:rsidR="00374245" w:rsidRPr="006A23FA" w:rsidRDefault="00374245" w:rsidP="0008399D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675" w:type="dxa"/>
          </w:tcPr>
          <w:p w14:paraId="1858DC57" w14:textId="77777777" w:rsidR="00BD0DBA" w:rsidRDefault="00BD0DBA" w:rsidP="00A72780">
            <w:pPr>
              <w:pStyle w:val="Standard"/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  <w:p w14:paraId="3CCF555F" w14:textId="401BC3CF" w:rsidR="00216D0F" w:rsidRPr="00216D0F" w:rsidRDefault="00A72780" w:rsidP="00A72780">
            <w:pPr>
              <w:pStyle w:val="Standard"/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Zgodnie z wynikami postępowania przetargowego, w którym stawka wywoławcza czynszu wynosi</w:t>
            </w:r>
          </w:p>
          <w:p w14:paraId="623AA74E" w14:textId="1C4B763D" w:rsidR="00216D0F" w:rsidRPr="00216D0F" w:rsidRDefault="00374245" w:rsidP="00A72780">
            <w:pPr>
              <w:pStyle w:val="Standard"/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</w:t>
            </w:r>
            <w:r w:rsidR="00216D0F">
              <w:rPr>
                <w:bCs/>
                <w:sz w:val="20"/>
                <w:szCs w:val="20"/>
              </w:rPr>
              <w:t>00</w:t>
            </w:r>
            <w:r w:rsidR="00216D0F" w:rsidRPr="00216D0F">
              <w:rPr>
                <w:bCs/>
                <w:sz w:val="20"/>
                <w:szCs w:val="20"/>
              </w:rPr>
              <w:t>,00 zł</w:t>
            </w:r>
            <w:r w:rsidR="00EA6AEF">
              <w:rPr>
                <w:bCs/>
                <w:sz w:val="20"/>
                <w:szCs w:val="20"/>
              </w:rPr>
              <w:t xml:space="preserve"> netto miesięcznie</w:t>
            </w:r>
            <w:r w:rsidR="00216D0F">
              <w:rPr>
                <w:bCs/>
                <w:sz w:val="20"/>
                <w:szCs w:val="20"/>
              </w:rPr>
              <w:t xml:space="preserve"> za zajmowane 2m</w:t>
            </w:r>
            <w:r w:rsidR="00216D0F">
              <w:rPr>
                <w:bCs/>
                <w:sz w:val="20"/>
                <w:szCs w:val="20"/>
                <w:vertAlign w:val="superscript"/>
              </w:rPr>
              <w:t>2</w:t>
            </w:r>
            <w:r w:rsidR="00216D0F" w:rsidRPr="00216D0F">
              <w:rPr>
                <w:bCs/>
                <w:sz w:val="20"/>
                <w:szCs w:val="20"/>
              </w:rPr>
              <w:t xml:space="preserve">  + podatek VAT w sta</w:t>
            </w:r>
            <w:r w:rsidR="00A72780">
              <w:rPr>
                <w:bCs/>
                <w:sz w:val="20"/>
                <w:szCs w:val="20"/>
              </w:rPr>
              <w:t>wce obowiązującej.</w:t>
            </w:r>
          </w:p>
          <w:p w14:paraId="78622E27" w14:textId="03F9A41F" w:rsidR="00216D0F" w:rsidRPr="00216D0F" w:rsidRDefault="00216D0F" w:rsidP="00A72780">
            <w:pPr>
              <w:pStyle w:val="Standard"/>
              <w:snapToGrid w:val="0"/>
              <w:jc w:val="both"/>
              <w:rPr>
                <w:bCs/>
                <w:sz w:val="20"/>
                <w:szCs w:val="20"/>
              </w:rPr>
            </w:pPr>
          </w:p>
          <w:p w14:paraId="6991920A" w14:textId="77777777" w:rsidR="00216D0F" w:rsidRPr="00216D0F" w:rsidRDefault="00216D0F" w:rsidP="00A72780">
            <w:pPr>
              <w:pStyle w:val="Standard"/>
              <w:snapToGrid w:val="0"/>
              <w:jc w:val="both"/>
              <w:rPr>
                <w:bCs/>
                <w:sz w:val="20"/>
                <w:szCs w:val="20"/>
              </w:rPr>
            </w:pPr>
            <w:r w:rsidRPr="00216D0F">
              <w:rPr>
                <w:bCs/>
                <w:sz w:val="20"/>
                <w:szCs w:val="20"/>
              </w:rPr>
              <w:t>Opłata za wynajęcie parasola: 50,00 zł netto miesięcznie  + podatek VAT w stawce obowiązującej.</w:t>
            </w:r>
          </w:p>
          <w:p w14:paraId="109C7DDA" w14:textId="77777777" w:rsidR="00216D0F" w:rsidRPr="00216D0F" w:rsidRDefault="00216D0F" w:rsidP="00A72780">
            <w:pPr>
              <w:pStyle w:val="Standard"/>
              <w:snapToGrid w:val="0"/>
              <w:jc w:val="both"/>
              <w:rPr>
                <w:bCs/>
                <w:sz w:val="20"/>
                <w:szCs w:val="20"/>
              </w:rPr>
            </w:pPr>
          </w:p>
          <w:p w14:paraId="5E94BD1B" w14:textId="62BCD287" w:rsidR="00216D0F" w:rsidRPr="00216D0F" w:rsidRDefault="00216D0F" w:rsidP="00A72780">
            <w:pPr>
              <w:pStyle w:val="Standard"/>
              <w:snapToGrid w:val="0"/>
              <w:jc w:val="both"/>
              <w:rPr>
                <w:bCs/>
                <w:sz w:val="20"/>
                <w:szCs w:val="20"/>
              </w:rPr>
            </w:pPr>
            <w:r w:rsidRPr="00216D0F">
              <w:rPr>
                <w:bCs/>
                <w:sz w:val="20"/>
                <w:szCs w:val="20"/>
              </w:rPr>
              <w:t>Czynsz dzierżawny płatny miesięcznie</w:t>
            </w:r>
          </w:p>
          <w:p w14:paraId="59CCEA33" w14:textId="0B279565" w:rsidR="0054768F" w:rsidRPr="006A23FA" w:rsidRDefault="00216D0F" w:rsidP="00A72780">
            <w:pPr>
              <w:jc w:val="both"/>
              <w:rPr>
                <w:sz w:val="20"/>
                <w:szCs w:val="20"/>
              </w:rPr>
            </w:pPr>
            <w:r w:rsidRPr="00216D0F">
              <w:rPr>
                <w:bCs/>
                <w:sz w:val="20"/>
                <w:szCs w:val="20"/>
              </w:rPr>
              <w:t>do 10. każdego miesiąca roku na konto Urzędu Miasta Świnoujście.</w:t>
            </w:r>
          </w:p>
          <w:p w14:paraId="25417F2B" w14:textId="77777777" w:rsidR="001A3632" w:rsidRPr="006A23FA" w:rsidRDefault="001A3632" w:rsidP="00A72780">
            <w:pPr>
              <w:jc w:val="both"/>
              <w:rPr>
                <w:sz w:val="20"/>
                <w:szCs w:val="20"/>
              </w:rPr>
            </w:pPr>
          </w:p>
        </w:tc>
      </w:tr>
    </w:tbl>
    <w:p w14:paraId="2898C816" w14:textId="75270B54" w:rsidR="005069B1" w:rsidRDefault="005069B1" w:rsidP="0054768F">
      <w:pPr>
        <w:pStyle w:val="Standard"/>
        <w:jc w:val="both"/>
        <w:rPr>
          <w:b/>
          <w:sz w:val="20"/>
          <w:szCs w:val="20"/>
        </w:rPr>
      </w:pPr>
    </w:p>
    <w:p w14:paraId="3A729658" w14:textId="77777777" w:rsidR="005069B1" w:rsidRDefault="005069B1" w:rsidP="0054768F">
      <w:pPr>
        <w:pStyle w:val="Standard"/>
        <w:jc w:val="both"/>
        <w:rPr>
          <w:b/>
          <w:sz w:val="20"/>
          <w:szCs w:val="20"/>
        </w:rPr>
      </w:pPr>
    </w:p>
    <w:p w14:paraId="3795E2E8" w14:textId="77777777" w:rsidR="005069B1" w:rsidRPr="006A23FA" w:rsidRDefault="005069B1" w:rsidP="0054768F">
      <w:pPr>
        <w:pStyle w:val="Standard"/>
        <w:jc w:val="both"/>
        <w:rPr>
          <w:sz w:val="20"/>
          <w:szCs w:val="20"/>
        </w:rPr>
      </w:pPr>
    </w:p>
    <w:p w14:paraId="6F0EEEF4" w14:textId="1B845C1B" w:rsidR="00FF73E2" w:rsidRPr="00BD0DBA" w:rsidRDefault="0058554F" w:rsidP="0054768F">
      <w:pPr>
        <w:pStyle w:val="Standard"/>
        <w:jc w:val="both"/>
        <w:rPr>
          <w:sz w:val="22"/>
          <w:szCs w:val="22"/>
        </w:rPr>
      </w:pPr>
      <w:r w:rsidRPr="00BD0DBA">
        <w:rPr>
          <w:sz w:val="22"/>
          <w:szCs w:val="22"/>
        </w:rPr>
        <w:t>Czasookres wyło</w:t>
      </w:r>
      <w:r w:rsidR="00430ECF">
        <w:rPr>
          <w:sz w:val="22"/>
          <w:szCs w:val="22"/>
        </w:rPr>
        <w:t>żenia wykazu do wglądu: od dni</w:t>
      </w:r>
      <w:r w:rsidR="00485F29">
        <w:rPr>
          <w:sz w:val="22"/>
          <w:szCs w:val="22"/>
        </w:rPr>
        <w:t xml:space="preserve">a </w:t>
      </w:r>
      <w:r w:rsidR="005922F4">
        <w:rPr>
          <w:sz w:val="22"/>
          <w:szCs w:val="22"/>
        </w:rPr>
        <w:t>17.03.</w:t>
      </w:r>
      <w:r w:rsidR="009C25B1">
        <w:rPr>
          <w:sz w:val="22"/>
          <w:szCs w:val="22"/>
        </w:rPr>
        <w:t>202</w:t>
      </w:r>
      <w:r w:rsidR="008E15AC">
        <w:rPr>
          <w:sz w:val="22"/>
          <w:szCs w:val="22"/>
        </w:rPr>
        <w:t>5</w:t>
      </w:r>
      <w:r w:rsidR="00485F29" w:rsidRPr="00485F29">
        <w:rPr>
          <w:sz w:val="22"/>
          <w:szCs w:val="22"/>
        </w:rPr>
        <w:t xml:space="preserve"> r.</w:t>
      </w:r>
      <w:r w:rsidR="00485F29">
        <w:rPr>
          <w:sz w:val="22"/>
          <w:szCs w:val="22"/>
        </w:rPr>
        <w:t xml:space="preserve"> </w:t>
      </w:r>
      <w:r w:rsidR="00A00CF6" w:rsidRPr="00BD0DBA">
        <w:rPr>
          <w:sz w:val="22"/>
          <w:szCs w:val="22"/>
        </w:rPr>
        <w:t>do dnia</w:t>
      </w:r>
      <w:r w:rsidR="000B4173">
        <w:rPr>
          <w:sz w:val="22"/>
          <w:szCs w:val="22"/>
        </w:rPr>
        <w:t xml:space="preserve"> </w:t>
      </w:r>
      <w:r w:rsidR="005922F4">
        <w:rPr>
          <w:sz w:val="22"/>
          <w:szCs w:val="22"/>
        </w:rPr>
        <w:t>07.04.</w:t>
      </w:r>
      <w:bookmarkStart w:id="0" w:name="_GoBack"/>
      <w:bookmarkEnd w:id="0"/>
      <w:r w:rsidR="009C25B1" w:rsidRPr="009C25B1">
        <w:rPr>
          <w:sz w:val="22"/>
          <w:szCs w:val="22"/>
        </w:rPr>
        <w:t>202</w:t>
      </w:r>
      <w:r w:rsidR="008E15AC">
        <w:rPr>
          <w:sz w:val="22"/>
          <w:szCs w:val="22"/>
        </w:rPr>
        <w:t>5</w:t>
      </w:r>
      <w:r w:rsidR="009C25B1" w:rsidRPr="009C25B1">
        <w:rPr>
          <w:sz w:val="22"/>
          <w:szCs w:val="22"/>
        </w:rPr>
        <w:t xml:space="preserve"> r.</w:t>
      </w:r>
    </w:p>
    <w:sectPr w:rsidR="00FF73E2" w:rsidRPr="00BD0DBA">
      <w:pgSz w:w="16837" w:h="11905" w:orient="landscape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4F"/>
    <w:rsid w:val="00044001"/>
    <w:rsid w:val="00072DD2"/>
    <w:rsid w:val="0008399D"/>
    <w:rsid w:val="000B4173"/>
    <w:rsid w:val="00136DB1"/>
    <w:rsid w:val="00160948"/>
    <w:rsid w:val="00197F24"/>
    <w:rsid w:val="001A3632"/>
    <w:rsid w:val="00216D0F"/>
    <w:rsid w:val="00301C84"/>
    <w:rsid w:val="003049C4"/>
    <w:rsid w:val="00347DCE"/>
    <w:rsid w:val="0036031C"/>
    <w:rsid w:val="00374245"/>
    <w:rsid w:val="003B54ED"/>
    <w:rsid w:val="00430ECF"/>
    <w:rsid w:val="0044572C"/>
    <w:rsid w:val="004775E2"/>
    <w:rsid w:val="00485F29"/>
    <w:rsid w:val="004A32E1"/>
    <w:rsid w:val="005069B1"/>
    <w:rsid w:val="0054768F"/>
    <w:rsid w:val="00573ED2"/>
    <w:rsid w:val="0058554F"/>
    <w:rsid w:val="005922F4"/>
    <w:rsid w:val="005A69FA"/>
    <w:rsid w:val="005E0BB5"/>
    <w:rsid w:val="005F1277"/>
    <w:rsid w:val="006A23FA"/>
    <w:rsid w:val="00762A84"/>
    <w:rsid w:val="007C6C45"/>
    <w:rsid w:val="008126BA"/>
    <w:rsid w:val="00874F34"/>
    <w:rsid w:val="008E15AC"/>
    <w:rsid w:val="009253EF"/>
    <w:rsid w:val="009C25B1"/>
    <w:rsid w:val="009E05D1"/>
    <w:rsid w:val="00A00CF6"/>
    <w:rsid w:val="00A11C24"/>
    <w:rsid w:val="00A30930"/>
    <w:rsid w:val="00A5654B"/>
    <w:rsid w:val="00A72780"/>
    <w:rsid w:val="00A81E0F"/>
    <w:rsid w:val="00AA3177"/>
    <w:rsid w:val="00AF3DAD"/>
    <w:rsid w:val="00BD0DBA"/>
    <w:rsid w:val="00C02B6B"/>
    <w:rsid w:val="00C86128"/>
    <w:rsid w:val="00D35914"/>
    <w:rsid w:val="00E262C8"/>
    <w:rsid w:val="00EA6AEF"/>
    <w:rsid w:val="00F0303B"/>
    <w:rsid w:val="00F11D6B"/>
    <w:rsid w:val="00F3413F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0ACF0"/>
  <w15:chartTrackingRefBased/>
  <w15:docId w15:val="{C34304B7-4F27-4837-8F4F-D3D18D73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32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2E1"/>
    <w:rPr>
      <w:rFonts w:ascii="Segoe UI" w:eastAsia="Lucida Sans Unicode" w:hAnsi="Segoe UI" w:cs="Segoe UI"/>
      <w:kern w:val="3"/>
      <w:sz w:val="18"/>
      <w:szCs w:val="18"/>
      <w:lang w:eastAsia="pl-PL" w:bidi="pl-PL"/>
    </w:rPr>
  </w:style>
  <w:style w:type="table" w:styleId="Siatkatabelijasna">
    <w:name w:val="Grid Table Light"/>
    <w:basedOn w:val="Standardowy"/>
    <w:uiPriority w:val="40"/>
    <w:rsid w:val="006A23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255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Mikulska-Gawle Karina</dc:creator>
  <cp:keywords/>
  <dc:description/>
  <cp:lastModifiedBy>Gałuszka Natalia</cp:lastModifiedBy>
  <cp:revision>14</cp:revision>
  <cp:lastPrinted>2025-03-18T11:56:00Z</cp:lastPrinted>
  <dcterms:created xsi:type="dcterms:W3CDTF">2024-02-14T10:56:00Z</dcterms:created>
  <dcterms:modified xsi:type="dcterms:W3CDTF">2025-03-19T06:21:00Z</dcterms:modified>
</cp:coreProperties>
</file>