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F7B" w:rsidRPr="00B54519" w:rsidRDefault="00AC759C" w:rsidP="00B54519">
      <w:pPr>
        <w:jc w:val="both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22041E5" wp14:editId="3A8CC290">
            <wp:extent cx="5745480" cy="777671"/>
            <wp:effectExtent l="0" t="0" r="0" b="3810"/>
            <wp:docPr id="1368388049" name="Obraz 1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288" cy="7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08" w:rsidRPr="0061645D" w:rsidRDefault="00AC759C" w:rsidP="008A7A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C75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Inwestycja</w:t>
      </w:r>
      <w:r w:rsidR="00F05F7B" w:rsidRPr="00AC75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  <w:r w:rsidR="005E7D08" w:rsidRPr="00AC75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E7D08" w:rsidRPr="0061645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„</w:t>
      </w:r>
      <w:r w:rsidRPr="0061645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Wdrażanie inwestycji C2.1.2 </w:t>
      </w:r>
      <w:r w:rsidRPr="0061645D"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  <w:t>Wyrównanie poziomu wyposażenia szkół w przenośne urządzenia multimedialne – inwestycje związane ze spełnieniem minimalnych standardów sprzętowych</w:t>
      </w:r>
      <w:r w:rsidRPr="0061645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, wskaźnik C15G </w:t>
      </w:r>
      <w:r w:rsidRPr="0061645D"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  <w:t>Nowe komputery przenośne (laptopy, laptopy przeglądarkowe i tablety) do dyspozycji uczniów</w:t>
      </w:r>
      <w:r w:rsidRPr="0061645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”</w:t>
      </w:r>
      <w:r w:rsidR="005E7D08" w:rsidRPr="0061645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</w:p>
    <w:p w:rsidR="005E7D08" w:rsidRPr="0061645D" w:rsidRDefault="005E7D08" w:rsidP="005E7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</w:pPr>
      <w:r w:rsidRPr="00AC75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Kwota dofinansowania</w:t>
      </w:r>
      <w:r w:rsidR="00AC75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UE</w:t>
      </w:r>
      <w:r w:rsidRPr="00AC75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: </w:t>
      </w:r>
      <w:r w:rsidR="00AC759C" w:rsidRPr="006164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  <w:t>1 410 000 000,00 PLN</w:t>
      </w:r>
    </w:p>
    <w:p w:rsidR="00AC759C" w:rsidRDefault="0061645D" w:rsidP="001D01E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Inwestycja</w:t>
      </w:r>
      <w:r w:rsidRPr="00FB2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="00FB220A" w:rsidRPr="00FB220A">
        <w:rPr>
          <w:rFonts w:ascii="Times New Roman" w:hAnsi="Times New Roman" w:cs="Times New Roman"/>
          <w:color w:val="000000" w:themeColor="text1"/>
          <w:sz w:val="28"/>
          <w:szCs w:val="28"/>
        </w:rPr>
        <w:t>finansowan</w:t>
      </w:r>
      <w:r w:rsidR="00FB220A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FB220A" w:rsidRPr="00FB2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ze środków Krajowego Planu Odbudowy i</w:t>
      </w:r>
      <w:r w:rsidR="00FB220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B220A" w:rsidRPr="00FB220A">
        <w:rPr>
          <w:rFonts w:ascii="Times New Roman" w:hAnsi="Times New Roman" w:cs="Times New Roman"/>
          <w:color w:val="000000" w:themeColor="text1"/>
          <w:sz w:val="28"/>
          <w:szCs w:val="28"/>
        </w:rPr>
        <w:t>Zwiększania Odporności</w:t>
      </w:r>
      <w:r w:rsidR="00FB220A" w:rsidRPr="00FB2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ma na celu wsparcie cyfryzacji szkół, wyrównanie szans edukacyjnych uczniów z różnych regionów kraju oraz podniesienie jakości kształcenia poprzez wdrażanie nowoczesnych technologii w procesie nauczania. </w:t>
      </w:r>
    </w:p>
    <w:p w:rsidR="001D01E3" w:rsidRDefault="0061645D" w:rsidP="00384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Szkoły, dla których Gmina Miasto </w:t>
      </w:r>
      <w:r w:rsid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Świnoujście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jest o</w:t>
      </w:r>
      <w:r w:rsid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rg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anem prowadzącym</w:t>
      </w:r>
      <w:r w:rsid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, w których jest realizowana inwestycja:</w:t>
      </w:r>
    </w:p>
    <w:p w:rsidR="001D01E3" w:rsidRDefault="001D01E3" w:rsidP="003841F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Szkoła Podstawowa nr 1 im. Marynarki Wojennej RP z siedzibą w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Świnoujściu przy ul. Gabriela Narutowicza 10,</w:t>
      </w:r>
    </w:p>
    <w:p w:rsidR="001D01E3" w:rsidRDefault="001D01E3" w:rsidP="001D01E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Szkoła Podstawowa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nr 2 </w:t>
      </w: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im.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mjra Henryka Sucharskiego</w:t>
      </w: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z siedzibą w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Świnoujściu przy ul.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Białoruskiej 2</w:t>
      </w: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,</w:t>
      </w:r>
    </w:p>
    <w:p w:rsidR="001D01E3" w:rsidRDefault="001D01E3" w:rsidP="001D01E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Szkoła Podstawowa nr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4 z Oddziałami Integracyjnymi</w:t>
      </w: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im.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kpt. ż. w. Mamerta Stankiewicza </w:t>
      </w: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z siedzibą w Świnoujściu przy ul.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Szkolnej 1,</w:t>
      </w:r>
    </w:p>
    <w:p w:rsidR="001D01E3" w:rsidRDefault="001D01E3" w:rsidP="001D01E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Szkoła Podstawowa nr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6</w:t>
      </w: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im.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Mieszka I</w:t>
      </w: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z siedzibą w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  <w:r w:rsidRPr="001D01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Świnoujściu przy ul.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Stanisława Staszica 17,</w:t>
      </w:r>
    </w:p>
    <w:p w:rsidR="001D01E3" w:rsidRDefault="001D01E3" w:rsidP="001D01E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Szkoła Podstawowa nr 9 im. Jana Pawła II w Zespole Szkolno-Przedszkolnym z siedzibą w Świnoujściu przy ul. Sąsiedzkiej 13A,</w:t>
      </w:r>
    </w:p>
    <w:p w:rsidR="001D01E3" w:rsidRDefault="001D01E3" w:rsidP="001D01E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Technikum Zawodowe nr 1 w Centrum Edukacji Zawodowej i Turystyki z</w:t>
      </w:r>
      <w:r w:rsidR="004825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siedzibą w Świnoujściu przy ul. Gdyńskiej 26,</w:t>
      </w:r>
    </w:p>
    <w:p w:rsidR="001D01E3" w:rsidRDefault="001D01E3" w:rsidP="001D01E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Liceum Ogólnokształcące </w:t>
      </w:r>
      <w:r w:rsidR="008A7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im. Mieszka I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 Oddziałami Integracyjnymi</w:t>
      </w:r>
      <w:r w:rsidR="00DF3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z</w:t>
      </w:r>
      <w:r w:rsidR="004825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  <w:r w:rsidR="00DF3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siedzibą w Świnoujściu przy ul. Mieczysława Niedziałkowskiego 2,</w:t>
      </w:r>
    </w:p>
    <w:p w:rsidR="004825A9" w:rsidRPr="001D01E3" w:rsidRDefault="004825A9" w:rsidP="004825A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Szkoła Podstawowa Specjalna w Specjalnym Ośrodku Szkolno-Wychowawczym im. Marii Konopnickiej z siedzibą w Świnoujściu przy ul. Piastowskiej 55,</w:t>
      </w:r>
    </w:p>
    <w:p w:rsidR="00DF3B44" w:rsidRDefault="004825A9" w:rsidP="001D01E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Branżowa Szkoła S</w:t>
      </w:r>
      <w:r w:rsidR="00DF3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pecjalna I Stopnia w Specjalnym Ośrodku Szkolno-Wychowawczym im. Marii Konopnickiej z siedzibą w Świnoujściu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przy ul. Piastowskiej 55.</w:t>
      </w:r>
    </w:p>
    <w:p w:rsidR="0061645D" w:rsidRDefault="003841FF" w:rsidP="00384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W ramach inwestycji szkoły otrzymają łącznie:</w:t>
      </w:r>
    </w:p>
    <w:p w:rsidR="003841FF" w:rsidRDefault="003841FF" w:rsidP="003841F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294 laptopów,</w:t>
      </w:r>
    </w:p>
    <w:p w:rsidR="003841FF" w:rsidRDefault="003841FF" w:rsidP="003841F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81 laptopów przeglądarkowych,</w:t>
      </w:r>
    </w:p>
    <w:p w:rsidR="003841FF" w:rsidRPr="003841FF" w:rsidRDefault="003841FF" w:rsidP="003841F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166 tabletów.</w:t>
      </w:r>
    </w:p>
    <w:p w:rsidR="005E7D08" w:rsidRDefault="005E7D08" w:rsidP="00D34FE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C759C" w:rsidRPr="00AC759C" w:rsidRDefault="00AC759C" w:rsidP="00D34FE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AC759C" w:rsidRPr="00AC759C" w:rsidSect="005E7D08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6A31"/>
    <w:multiLevelType w:val="hybridMultilevel"/>
    <w:tmpl w:val="5C081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4F54"/>
    <w:multiLevelType w:val="hybridMultilevel"/>
    <w:tmpl w:val="72361CFC"/>
    <w:lvl w:ilvl="0" w:tplc="F3165ACA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D0F0F5D"/>
    <w:multiLevelType w:val="hybridMultilevel"/>
    <w:tmpl w:val="06962A78"/>
    <w:lvl w:ilvl="0" w:tplc="E8EC3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817B4"/>
    <w:multiLevelType w:val="hybridMultilevel"/>
    <w:tmpl w:val="2E62E366"/>
    <w:lvl w:ilvl="0" w:tplc="3F028AE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08"/>
    <w:rsid w:val="000E4CBD"/>
    <w:rsid w:val="001D01E3"/>
    <w:rsid w:val="003746AE"/>
    <w:rsid w:val="003841FF"/>
    <w:rsid w:val="004825A9"/>
    <w:rsid w:val="004F1895"/>
    <w:rsid w:val="005A7443"/>
    <w:rsid w:val="005E7D08"/>
    <w:rsid w:val="005F3977"/>
    <w:rsid w:val="0061645D"/>
    <w:rsid w:val="00772EF7"/>
    <w:rsid w:val="008A7A52"/>
    <w:rsid w:val="00AC759C"/>
    <w:rsid w:val="00B54519"/>
    <w:rsid w:val="00B7023A"/>
    <w:rsid w:val="00BA70BA"/>
    <w:rsid w:val="00D34FEA"/>
    <w:rsid w:val="00DF3B44"/>
    <w:rsid w:val="00E82448"/>
    <w:rsid w:val="00F05F7B"/>
    <w:rsid w:val="00F64215"/>
    <w:rsid w:val="00F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8BBA0-9041-4119-8EA2-44749F89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D08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7D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977"/>
    <w:rPr>
      <w:rFonts w:ascii="Segoe UI" w:eastAsiaTheme="minorHAns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dkrolikowska</dc:creator>
  <cp:keywords/>
  <dc:description/>
  <cp:lastModifiedBy>Olszewska Beata</cp:lastModifiedBy>
  <cp:revision>2</cp:revision>
  <cp:lastPrinted>2020-05-28T10:22:00Z</cp:lastPrinted>
  <dcterms:created xsi:type="dcterms:W3CDTF">2025-10-24T11:46:00Z</dcterms:created>
  <dcterms:modified xsi:type="dcterms:W3CDTF">2025-10-24T11:46:00Z</dcterms:modified>
</cp:coreProperties>
</file>