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61" w:rsidRPr="00970B84" w:rsidRDefault="009E2461" w:rsidP="00970B84">
      <w:pPr>
        <w:pStyle w:val="Default"/>
        <w:jc w:val="center"/>
        <w:rPr>
          <w:b/>
        </w:rPr>
      </w:pPr>
      <w:bookmarkStart w:id="0" w:name="_GoBack"/>
      <w:r w:rsidRPr="00970B84">
        <w:rPr>
          <w:b/>
          <w:bCs/>
        </w:rPr>
        <w:t xml:space="preserve">Regulamin sfinansowania </w:t>
      </w:r>
      <w:r w:rsidR="009A5D90">
        <w:rPr>
          <w:b/>
          <w:bCs/>
        </w:rPr>
        <w:t>zabiegu</w:t>
      </w:r>
      <w:r w:rsidRPr="00970B84">
        <w:rPr>
          <w:b/>
          <w:bCs/>
        </w:rPr>
        <w:t xml:space="preserve"> sterylizacji/kastracji </w:t>
      </w:r>
      <w:r w:rsidRPr="00970B84">
        <w:rPr>
          <w:b/>
        </w:rPr>
        <w:t>psów i</w:t>
      </w:r>
      <w:r w:rsidR="009A5D90">
        <w:rPr>
          <w:b/>
        </w:rPr>
        <w:t xml:space="preserve"> </w:t>
      </w:r>
      <w:r w:rsidRPr="00970B84">
        <w:rPr>
          <w:b/>
        </w:rPr>
        <w:t>kotów właścicielskich</w:t>
      </w:r>
      <w:r w:rsidR="00566B15">
        <w:rPr>
          <w:b/>
        </w:rPr>
        <w:t xml:space="preserve"> (domowych)</w:t>
      </w:r>
      <w:r w:rsidR="0055514E">
        <w:rPr>
          <w:b/>
        </w:rPr>
        <w:t xml:space="preserve"> z terenu Gminy Miasta Świnoujście</w:t>
      </w:r>
      <w:r w:rsidRPr="00970B84">
        <w:rPr>
          <w:b/>
        </w:rPr>
        <w:t>.</w:t>
      </w:r>
    </w:p>
    <w:bookmarkEnd w:id="0"/>
    <w:p w:rsidR="009E2461" w:rsidRPr="00970B84" w:rsidRDefault="009E2461" w:rsidP="00970B84">
      <w:pPr>
        <w:pStyle w:val="Default"/>
        <w:jc w:val="both"/>
      </w:pPr>
    </w:p>
    <w:p w:rsidR="009E2461" w:rsidRPr="00970B84" w:rsidRDefault="00566B15" w:rsidP="00970B84">
      <w:pPr>
        <w:pStyle w:val="Default"/>
        <w:jc w:val="both"/>
      </w:pPr>
      <w:r>
        <w:t xml:space="preserve">Zadanie </w:t>
      </w:r>
      <w:r w:rsidR="009E2461" w:rsidRPr="00970B84">
        <w:t xml:space="preserve"> jest współfinansowan</w:t>
      </w:r>
      <w:r>
        <w:t>e</w:t>
      </w:r>
      <w:r w:rsidR="009E2461" w:rsidRPr="00970B84">
        <w:t xml:space="preserve"> ze środków budżetu Województwa Zachodniopomorskiego na realizację postanowień konkursu Marszałka Województwa Zachodniopomorskiego pod nazwą „Nasze zwierzaki”. </w:t>
      </w:r>
    </w:p>
    <w:p w:rsidR="009E2461" w:rsidRDefault="009E2461" w:rsidP="009E2461">
      <w:pPr>
        <w:pStyle w:val="Default"/>
        <w:rPr>
          <w:b/>
          <w:bCs/>
          <w:sz w:val="23"/>
          <w:szCs w:val="23"/>
        </w:rPr>
      </w:pPr>
    </w:p>
    <w:p w:rsidR="009E2461" w:rsidRDefault="009E2461" w:rsidP="009E246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1 Informacje ogólne </w:t>
      </w:r>
    </w:p>
    <w:p w:rsidR="009E2461" w:rsidRDefault="009E2461" w:rsidP="009E2461">
      <w:pPr>
        <w:pStyle w:val="Default"/>
        <w:rPr>
          <w:sz w:val="23"/>
          <w:szCs w:val="23"/>
        </w:rPr>
      </w:pPr>
    </w:p>
    <w:p w:rsidR="00BF00A2" w:rsidRDefault="009E2461" w:rsidP="00FE05F0">
      <w:pPr>
        <w:pStyle w:val="Default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 w:rsidRPr="000771BF">
        <w:t>Zadanie skierowane jest do właścicieli</w:t>
      </w:r>
      <w:r w:rsidR="00697040">
        <w:t>/</w:t>
      </w:r>
      <w:r w:rsidRPr="000771BF">
        <w:t>opiekunów zwierząt właścicielskich  (psów i</w:t>
      </w:r>
      <w:r w:rsidR="00FE05F0">
        <w:t> </w:t>
      </w:r>
      <w:r w:rsidRPr="000771BF">
        <w:t xml:space="preserve">kotów) zamieszkałych na terenie Gminy Miasto Świnoujście. </w:t>
      </w:r>
      <w:r w:rsidR="00BF00A2">
        <w:t xml:space="preserve">Właściciel/opiekun zwierzęcia obowiązany jest posiadać jego książeczkę zdrowia. </w:t>
      </w:r>
    </w:p>
    <w:p w:rsidR="00D11343" w:rsidRPr="00D11343" w:rsidRDefault="009E2461" w:rsidP="00652F6A">
      <w:pPr>
        <w:pStyle w:val="Default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 w:rsidRPr="000771BF">
        <w:t xml:space="preserve">Zadanie realizowane będzie do </w:t>
      </w:r>
      <w:r w:rsidR="00737F85">
        <w:t>15</w:t>
      </w:r>
      <w:r w:rsidRPr="000771BF">
        <w:t xml:space="preserve"> </w:t>
      </w:r>
      <w:r w:rsidR="00737F85">
        <w:t>grudnia</w:t>
      </w:r>
      <w:r w:rsidRPr="000771BF">
        <w:t xml:space="preserve"> 2025r. lub </w:t>
      </w:r>
      <w:r>
        <w:t xml:space="preserve">do </w:t>
      </w:r>
      <w:r w:rsidRPr="000771BF">
        <w:t xml:space="preserve">wyczerpania środków finansowych przeznaczonych na ten cel. </w:t>
      </w:r>
    </w:p>
    <w:p w:rsidR="00D11343" w:rsidRPr="00D11343" w:rsidRDefault="00D11343" w:rsidP="00652F6A">
      <w:pPr>
        <w:pStyle w:val="Default"/>
        <w:numPr>
          <w:ilvl w:val="0"/>
          <w:numId w:val="11"/>
        </w:numPr>
        <w:jc w:val="both"/>
        <w:rPr>
          <w:rFonts w:eastAsia="Times New Roman"/>
          <w:lang w:eastAsia="pl-PL"/>
        </w:rPr>
      </w:pPr>
      <w:r w:rsidRPr="00D11343">
        <w:rPr>
          <w:rFonts w:eastAsia="Times New Roman"/>
          <w:lang w:eastAsia="pl-PL"/>
        </w:rPr>
        <w:t xml:space="preserve">Koszt zabiegu </w:t>
      </w:r>
      <w:r w:rsidR="0055514E">
        <w:rPr>
          <w:rFonts w:eastAsia="Times New Roman"/>
          <w:lang w:eastAsia="pl-PL"/>
        </w:rPr>
        <w:t xml:space="preserve">sterylizacji/kastracji </w:t>
      </w:r>
      <w:r w:rsidRPr="00D11343">
        <w:rPr>
          <w:rFonts w:eastAsia="Times New Roman"/>
          <w:lang w:eastAsia="pl-PL"/>
        </w:rPr>
        <w:t>obejmuje:</w:t>
      </w:r>
    </w:p>
    <w:p w:rsidR="00D11343" w:rsidRPr="00A72AB4" w:rsidRDefault="00D11343" w:rsidP="00E60F4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AB4">
        <w:rPr>
          <w:rFonts w:ascii="Times New Roman" w:eastAsia="Times New Roman" w:hAnsi="Times New Roman" w:cs="Times New Roman"/>
          <w:sz w:val="24"/>
          <w:szCs w:val="24"/>
          <w:lang w:eastAsia="pl-PL"/>
        </w:rPr>
        <w:t>wizytę kwalifikującą, w tym badanie kliniczne przed zabiegiem w przychodni weterynaryjnej,</w:t>
      </w:r>
    </w:p>
    <w:p w:rsidR="00D11343" w:rsidRPr="00A72AB4" w:rsidRDefault="00D11343" w:rsidP="00E60F4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AB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standardowego zabiegu sterylizacji/kastracji,</w:t>
      </w:r>
    </w:p>
    <w:p w:rsidR="00D11343" w:rsidRPr="00A72AB4" w:rsidRDefault="00D11343" w:rsidP="00E60F4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AB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psu/kotu opieki pooperacyjnej do czasu wybudzenia psa/kota z narkozy, w</w:t>
      </w:r>
      <w:r w:rsidR="00555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72AB4">
        <w:rPr>
          <w:rFonts w:ascii="Times New Roman" w:eastAsia="Times New Roman" w:hAnsi="Times New Roman" w:cs="Times New Roman"/>
          <w:sz w:val="24"/>
          <w:szCs w:val="24"/>
          <w:lang w:eastAsia="pl-PL"/>
        </w:rPr>
        <w:t>tym podanie środka przeciwbólowego i antybiotyku,</w:t>
      </w:r>
    </w:p>
    <w:p w:rsidR="00D11343" w:rsidRPr="00A72AB4" w:rsidRDefault="00D11343" w:rsidP="00E60F4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AB4">
        <w:rPr>
          <w:rFonts w:ascii="Times New Roman" w:eastAsia="Times New Roman" w:hAnsi="Times New Roman" w:cs="Times New Roman"/>
          <w:sz w:val="24"/>
          <w:szCs w:val="24"/>
          <w:lang w:eastAsia="pl-PL"/>
        </w:rPr>
        <w:t>jedną wizytę kontrolną, w siedzibie przychodni weterynaryjnej, obejmującą badanie kliniczne oraz zdjęcie szwów.</w:t>
      </w:r>
    </w:p>
    <w:p w:rsidR="00FF1692" w:rsidRPr="00FF1692" w:rsidRDefault="00FF1692" w:rsidP="00FF169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 trakcie wizyty kwalifikującej, po badaniu klinicznym, stwierdzona zostanie konieczność wykonania badań dodatkowych (np.: EKG, RTG, USG, badanie krwi, moczu), </w:t>
      </w:r>
      <w:r w:rsidR="00E60F4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Pr="00FF1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pokrywa ich kosztów, jak również nie ponosi kosztów wykonania innych dodatkowych zabiegów lub usług.</w:t>
      </w:r>
      <w:r w:rsidR="009A6474" w:rsidRPr="009A6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0F4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9A6474" w:rsidRPr="00177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bierze odpowiedzialności za ewentualne powikłania pooperacyjne. Nie ponosi również kosztów związanych z ich leczeniem oraz nie pokrywa dodatkowych kosztów w przypadku ujawnienia nieprzewidzianych okoliczności w trakcie zabiegu</w:t>
      </w:r>
    </w:p>
    <w:p w:rsidR="00566B15" w:rsidRPr="00FE05F0" w:rsidRDefault="00970B84" w:rsidP="00FE05F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F0">
        <w:rPr>
          <w:rFonts w:ascii="Times New Roman" w:hAnsi="Times New Roman" w:cs="Times New Roman"/>
          <w:sz w:val="24"/>
          <w:szCs w:val="24"/>
        </w:rPr>
        <w:t>Koszty związane z transportem zwierzęcia do gabinetu weterynaryjnego, zapewnienia zwierzęciu właściwej</w:t>
      </w:r>
      <w:r w:rsidR="00566B15" w:rsidRPr="00FE05F0">
        <w:rPr>
          <w:rFonts w:ascii="Times New Roman" w:hAnsi="Times New Roman" w:cs="Times New Roman"/>
          <w:sz w:val="24"/>
          <w:szCs w:val="24"/>
        </w:rPr>
        <w:t xml:space="preserve"> stacjonarnej </w:t>
      </w:r>
      <w:r w:rsidRPr="00FE05F0">
        <w:rPr>
          <w:rFonts w:ascii="Times New Roman" w:hAnsi="Times New Roman" w:cs="Times New Roman"/>
          <w:sz w:val="24"/>
          <w:szCs w:val="24"/>
        </w:rPr>
        <w:t xml:space="preserve">opieki po wykonaniu zabiegu, </w:t>
      </w:r>
      <w:r w:rsidR="00737F85" w:rsidRPr="00FE05F0">
        <w:rPr>
          <w:rFonts w:ascii="Times New Roman" w:hAnsi="Times New Roman" w:cs="Times New Roman"/>
          <w:sz w:val="24"/>
          <w:szCs w:val="24"/>
        </w:rPr>
        <w:t xml:space="preserve">dodatkowego leczenia bądź utylizacji w razie nieprzewidzianych powikłań, </w:t>
      </w:r>
      <w:r w:rsidRPr="00FE05F0">
        <w:rPr>
          <w:rFonts w:ascii="Times New Roman" w:hAnsi="Times New Roman" w:cs="Times New Roman"/>
          <w:sz w:val="24"/>
          <w:szCs w:val="24"/>
        </w:rPr>
        <w:t xml:space="preserve">zaopatrzenie </w:t>
      </w:r>
      <w:r w:rsidR="00566B15" w:rsidRPr="00FE05F0">
        <w:rPr>
          <w:rFonts w:ascii="Times New Roman" w:hAnsi="Times New Roman" w:cs="Times New Roman"/>
          <w:sz w:val="24"/>
          <w:szCs w:val="24"/>
        </w:rPr>
        <w:t xml:space="preserve">zwierzęcia w  kaftan pooperacyjnego lub kołnierza leżą po stronie </w:t>
      </w:r>
      <w:r w:rsidR="00F62F9C" w:rsidRPr="00FE05F0">
        <w:rPr>
          <w:rFonts w:ascii="Times New Roman" w:hAnsi="Times New Roman" w:cs="Times New Roman"/>
          <w:sz w:val="24"/>
          <w:szCs w:val="24"/>
        </w:rPr>
        <w:t>w</w:t>
      </w:r>
      <w:r w:rsidR="00566B15" w:rsidRPr="00FE05F0">
        <w:rPr>
          <w:rFonts w:ascii="Times New Roman" w:hAnsi="Times New Roman" w:cs="Times New Roman"/>
          <w:sz w:val="24"/>
          <w:szCs w:val="24"/>
        </w:rPr>
        <w:t>łaściciela/</w:t>
      </w:r>
      <w:r w:rsidR="00F62F9C" w:rsidRPr="00FE05F0">
        <w:rPr>
          <w:rFonts w:ascii="Times New Roman" w:hAnsi="Times New Roman" w:cs="Times New Roman"/>
          <w:sz w:val="24"/>
          <w:szCs w:val="24"/>
        </w:rPr>
        <w:t>o</w:t>
      </w:r>
      <w:r w:rsidR="00566B15" w:rsidRPr="00FE05F0">
        <w:rPr>
          <w:rFonts w:ascii="Times New Roman" w:hAnsi="Times New Roman" w:cs="Times New Roman"/>
          <w:sz w:val="24"/>
          <w:szCs w:val="24"/>
        </w:rPr>
        <w:t>piekuna.</w:t>
      </w:r>
    </w:p>
    <w:p w:rsidR="009E2461" w:rsidRPr="00FE05F0" w:rsidRDefault="009E2461" w:rsidP="00FE05F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5F0">
        <w:rPr>
          <w:rFonts w:ascii="Times New Roman" w:hAnsi="Times New Roman" w:cs="Times New Roman"/>
          <w:sz w:val="24"/>
          <w:szCs w:val="24"/>
        </w:rPr>
        <w:t>Wykonawc</w:t>
      </w:r>
      <w:r w:rsidR="00FE05F0">
        <w:rPr>
          <w:rFonts w:ascii="Times New Roman" w:hAnsi="Times New Roman" w:cs="Times New Roman"/>
          <w:sz w:val="24"/>
          <w:szCs w:val="24"/>
        </w:rPr>
        <w:t>a</w:t>
      </w:r>
      <w:r w:rsidRPr="00FE05F0">
        <w:rPr>
          <w:rFonts w:ascii="Times New Roman" w:hAnsi="Times New Roman" w:cs="Times New Roman"/>
          <w:sz w:val="24"/>
          <w:szCs w:val="24"/>
        </w:rPr>
        <w:t xml:space="preserve"> zabiegu - Przychodnia Weterynaryjna „VET” s.c. </w:t>
      </w:r>
      <w:proofErr w:type="spellStart"/>
      <w:r w:rsidRPr="00FE05F0">
        <w:rPr>
          <w:rFonts w:ascii="Times New Roman" w:hAnsi="Times New Roman" w:cs="Times New Roman"/>
          <w:sz w:val="24"/>
          <w:szCs w:val="24"/>
        </w:rPr>
        <w:t>J.Bobruk</w:t>
      </w:r>
      <w:proofErr w:type="spellEnd"/>
      <w:r w:rsidRPr="00FE0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05F0">
        <w:rPr>
          <w:rFonts w:ascii="Times New Roman" w:hAnsi="Times New Roman" w:cs="Times New Roman"/>
          <w:sz w:val="24"/>
          <w:szCs w:val="24"/>
        </w:rPr>
        <w:t>Z.Karalus</w:t>
      </w:r>
      <w:proofErr w:type="spellEnd"/>
      <w:r w:rsidRPr="00FE05F0">
        <w:rPr>
          <w:rFonts w:ascii="Times New Roman" w:hAnsi="Times New Roman" w:cs="Times New Roman"/>
          <w:sz w:val="24"/>
          <w:szCs w:val="24"/>
        </w:rPr>
        <w:t xml:space="preserve"> z siedzibą w Świnoujściu przy ul. Sikorskiego 2.</w:t>
      </w:r>
    </w:p>
    <w:p w:rsidR="009E2461" w:rsidRPr="00737F85" w:rsidRDefault="009E2461" w:rsidP="009E2461">
      <w:pPr>
        <w:pStyle w:val="Default"/>
        <w:rPr>
          <w:color w:val="auto"/>
        </w:rPr>
      </w:pPr>
      <w:r w:rsidRPr="00737F85">
        <w:rPr>
          <w:b/>
          <w:bCs/>
          <w:color w:val="auto"/>
        </w:rPr>
        <w:t xml:space="preserve">§ 2 Warunki uczestnictwa </w:t>
      </w:r>
    </w:p>
    <w:p w:rsidR="009E2461" w:rsidRPr="00737F85" w:rsidRDefault="009E2461" w:rsidP="00FE05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737F85">
        <w:rPr>
          <w:color w:val="auto"/>
        </w:rPr>
        <w:t xml:space="preserve">Zabiegi będą mogły zostać wykonane tylko i wyłącznie u zwierząt </w:t>
      </w:r>
      <w:r w:rsidR="00566B15" w:rsidRPr="00737F85">
        <w:rPr>
          <w:color w:val="auto"/>
        </w:rPr>
        <w:t xml:space="preserve">właścicielskich (domowych) </w:t>
      </w:r>
      <w:r w:rsidRPr="00737F85">
        <w:rPr>
          <w:color w:val="auto"/>
        </w:rPr>
        <w:t xml:space="preserve">z terenu Gminy Miasto Świnoujście, u których nie stwierdzono przeciwskazań do ich przeprowadzenia np. ze względu na zły stan zdrowia bądź wiek. </w:t>
      </w:r>
    </w:p>
    <w:p w:rsidR="009E2461" w:rsidRPr="00737F85" w:rsidRDefault="009E2461" w:rsidP="00FE05F0">
      <w:pPr>
        <w:pStyle w:val="Default"/>
        <w:numPr>
          <w:ilvl w:val="0"/>
          <w:numId w:val="13"/>
        </w:numPr>
        <w:rPr>
          <w:color w:val="auto"/>
        </w:rPr>
      </w:pPr>
      <w:r w:rsidRPr="00737F85">
        <w:rPr>
          <w:color w:val="auto"/>
        </w:rPr>
        <w:t xml:space="preserve">Wnioskodawca ma możliwość sterylizacji/kastracji maksymalnie 1 szt. zwierzęcia </w:t>
      </w:r>
      <w:r w:rsidR="000A3FE4">
        <w:rPr>
          <w:color w:val="auto"/>
        </w:rPr>
        <w:t>z</w:t>
      </w:r>
      <w:r w:rsidR="0070222D">
        <w:rPr>
          <w:color w:val="auto"/>
        </w:rPr>
        <w:t> </w:t>
      </w:r>
      <w:r w:rsidR="000A3FE4">
        <w:rPr>
          <w:color w:val="auto"/>
        </w:rPr>
        <w:t xml:space="preserve">danego gatunku </w:t>
      </w:r>
      <w:r w:rsidRPr="00737F85">
        <w:rPr>
          <w:color w:val="auto"/>
        </w:rPr>
        <w:t>psa</w:t>
      </w:r>
      <w:r w:rsidR="00941791">
        <w:rPr>
          <w:color w:val="auto"/>
        </w:rPr>
        <w:t>/</w:t>
      </w:r>
      <w:r w:rsidRPr="00737F85">
        <w:rPr>
          <w:color w:val="auto"/>
        </w:rPr>
        <w:t xml:space="preserve">kota właścicielskiego. </w:t>
      </w:r>
    </w:p>
    <w:p w:rsidR="009E2461" w:rsidRPr="00737F85" w:rsidRDefault="009E2461" w:rsidP="00FE05F0">
      <w:pPr>
        <w:pStyle w:val="Default"/>
        <w:numPr>
          <w:ilvl w:val="0"/>
          <w:numId w:val="13"/>
        </w:numPr>
        <w:rPr>
          <w:color w:val="auto"/>
        </w:rPr>
      </w:pPr>
      <w:r w:rsidRPr="00737F85">
        <w:rPr>
          <w:color w:val="auto"/>
        </w:rPr>
        <w:t xml:space="preserve">W celu uzyskania pomocy finansowej należy: </w:t>
      </w:r>
    </w:p>
    <w:p w:rsidR="009E2461" w:rsidRPr="00737F85" w:rsidRDefault="009E2461" w:rsidP="00FE05F0">
      <w:pPr>
        <w:pStyle w:val="Default"/>
        <w:numPr>
          <w:ilvl w:val="0"/>
          <w:numId w:val="14"/>
        </w:numPr>
        <w:jc w:val="both"/>
        <w:rPr>
          <w:color w:val="auto"/>
        </w:rPr>
      </w:pPr>
      <w:r w:rsidRPr="00737F85">
        <w:rPr>
          <w:color w:val="auto"/>
        </w:rPr>
        <w:t xml:space="preserve">złożyć pisemny wniosek do </w:t>
      </w:r>
      <w:r w:rsidR="00F62F9C" w:rsidRPr="00737F85">
        <w:rPr>
          <w:color w:val="auto"/>
        </w:rPr>
        <w:t xml:space="preserve">Prezydenta Miasta </w:t>
      </w:r>
      <w:r w:rsidR="00164453" w:rsidRPr="00737F85">
        <w:rPr>
          <w:color w:val="auto"/>
        </w:rPr>
        <w:t>Świnoujście</w:t>
      </w:r>
      <w:r w:rsidRPr="00737F85">
        <w:rPr>
          <w:color w:val="auto"/>
        </w:rPr>
        <w:t xml:space="preserve"> w terminie od dnia </w:t>
      </w:r>
      <w:r w:rsidR="00F62F9C" w:rsidRPr="00737F85">
        <w:rPr>
          <w:color w:val="auto"/>
        </w:rPr>
        <w:t>2</w:t>
      </w:r>
      <w:r w:rsidR="0055514E">
        <w:rPr>
          <w:color w:val="auto"/>
        </w:rPr>
        <w:t>4</w:t>
      </w:r>
      <w:r w:rsidR="00737F85">
        <w:rPr>
          <w:color w:val="auto"/>
        </w:rPr>
        <w:t> </w:t>
      </w:r>
      <w:r w:rsidR="00F62F9C" w:rsidRPr="00737F85">
        <w:rPr>
          <w:color w:val="auto"/>
        </w:rPr>
        <w:t>października 2025r.</w:t>
      </w:r>
      <w:r w:rsidRPr="00737F85">
        <w:rPr>
          <w:color w:val="auto"/>
        </w:rPr>
        <w:t xml:space="preserve"> do dnia </w:t>
      </w:r>
      <w:r w:rsidR="0055514E">
        <w:rPr>
          <w:color w:val="auto"/>
        </w:rPr>
        <w:t>05</w:t>
      </w:r>
      <w:r w:rsidRPr="00737F85">
        <w:rPr>
          <w:color w:val="auto"/>
        </w:rPr>
        <w:t xml:space="preserve"> </w:t>
      </w:r>
      <w:r w:rsidR="0055514E">
        <w:rPr>
          <w:color w:val="auto"/>
        </w:rPr>
        <w:t>grudnia</w:t>
      </w:r>
      <w:r w:rsidRPr="00737F85">
        <w:rPr>
          <w:color w:val="auto"/>
        </w:rPr>
        <w:t xml:space="preserve"> 2025r. Wniosek należy złożyć w </w:t>
      </w:r>
      <w:r w:rsidR="00F62F9C" w:rsidRPr="00737F85">
        <w:rPr>
          <w:color w:val="auto"/>
        </w:rPr>
        <w:t xml:space="preserve">Wydziale Ochrony Środowiska i Leśnictwa </w:t>
      </w:r>
      <w:r w:rsidRPr="00737F85">
        <w:rPr>
          <w:color w:val="auto"/>
        </w:rPr>
        <w:t>Urzęd</w:t>
      </w:r>
      <w:r w:rsidR="00F62F9C" w:rsidRPr="00737F85">
        <w:rPr>
          <w:color w:val="auto"/>
        </w:rPr>
        <w:t xml:space="preserve">u Miasta Świnoujście </w:t>
      </w:r>
      <w:r w:rsidRPr="00737F85">
        <w:rPr>
          <w:color w:val="auto"/>
        </w:rPr>
        <w:t xml:space="preserve">, </w:t>
      </w:r>
      <w:r w:rsidR="00F62F9C" w:rsidRPr="00737F85">
        <w:rPr>
          <w:color w:val="auto"/>
        </w:rPr>
        <w:t>ul. Wyspiańskiego</w:t>
      </w:r>
      <w:r w:rsidR="00737F85">
        <w:rPr>
          <w:color w:val="auto"/>
        </w:rPr>
        <w:t xml:space="preserve"> 35c</w:t>
      </w:r>
      <w:r w:rsidR="00F62F9C" w:rsidRPr="00737F85">
        <w:rPr>
          <w:color w:val="auto"/>
        </w:rPr>
        <w:t xml:space="preserve"> </w:t>
      </w:r>
      <w:r w:rsidRPr="00737F85">
        <w:rPr>
          <w:color w:val="auto"/>
        </w:rPr>
        <w:t xml:space="preserve"> w</w:t>
      </w:r>
      <w:r w:rsidR="00737F85">
        <w:rPr>
          <w:color w:val="auto"/>
        </w:rPr>
        <w:t> </w:t>
      </w:r>
      <w:r w:rsidRPr="00737F85">
        <w:rPr>
          <w:color w:val="auto"/>
        </w:rPr>
        <w:t xml:space="preserve">godzinach pracy Urzędu lub drogą elektroniczną na platformie </w:t>
      </w:r>
      <w:proofErr w:type="spellStart"/>
      <w:r w:rsidRPr="00737F85">
        <w:rPr>
          <w:color w:val="auto"/>
        </w:rPr>
        <w:t>ePUAP</w:t>
      </w:r>
      <w:proofErr w:type="spellEnd"/>
      <w:r w:rsidRPr="00737F85">
        <w:rPr>
          <w:color w:val="auto"/>
        </w:rPr>
        <w:t>:</w:t>
      </w:r>
      <w:r w:rsidR="00246BED" w:rsidRPr="00737F85">
        <w:t xml:space="preserve"> </w:t>
      </w:r>
      <w:r w:rsidR="00246BED" w:rsidRPr="00737F85">
        <w:rPr>
          <w:rStyle w:val="Pogrubienie"/>
          <w:b w:val="0"/>
        </w:rPr>
        <w:t xml:space="preserve">Adres </w:t>
      </w:r>
      <w:proofErr w:type="spellStart"/>
      <w:r w:rsidR="00246BED" w:rsidRPr="00737F85">
        <w:rPr>
          <w:rStyle w:val="Pogrubienie"/>
          <w:b w:val="0"/>
        </w:rPr>
        <w:t>ePuap</w:t>
      </w:r>
      <w:proofErr w:type="spellEnd"/>
      <w:r w:rsidR="00246BED" w:rsidRPr="00737F85">
        <w:rPr>
          <w:rStyle w:val="Pogrubienie"/>
          <w:b w:val="0"/>
        </w:rPr>
        <w:t xml:space="preserve"> </w:t>
      </w:r>
      <w:r w:rsidR="00246BED" w:rsidRPr="00737F85">
        <w:rPr>
          <w:rStyle w:val="Pogrubienie"/>
          <w:b w:val="0"/>
        </w:rPr>
        <w:lastRenderedPageBreak/>
        <w:t>Urzędu Miasta Świnoujście</w:t>
      </w:r>
      <w:r w:rsidRPr="00737F85">
        <w:rPr>
          <w:color w:val="auto"/>
        </w:rPr>
        <w:t xml:space="preserve"> </w:t>
      </w:r>
      <w:r w:rsidR="009B7385" w:rsidRPr="00737F85">
        <w:t>/</w:t>
      </w:r>
      <w:proofErr w:type="spellStart"/>
      <w:r w:rsidR="009B7385" w:rsidRPr="00737F85">
        <w:t>umswinoujscia</w:t>
      </w:r>
      <w:proofErr w:type="spellEnd"/>
      <w:r w:rsidR="009B7385" w:rsidRPr="00737F85">
        <w:t>/skrytka</w:t>
      </w:r>
      <w:r w:rsidRPr="00737F85">
        <w:rPr>
          <w:color w:val="auto"/>
        </w:rPr>
        <w:t xml:space="preserve"> lub na adres do e-doręczeń: </w:t>
      </w:r>
      <w:r w:rsidR="00B33B1D" w:rsidRPr="00737F85">
        <w:t>AE:PL-55177-79136-VWAGS-19</w:t>
      </w:r>
      <w:r w:rsidR="00737F85">
        <w:t>,</w:t>
      </w:r>
      <w:r w:rsidRPr="00737F85">
        <w:rPr>
          <w:color w:val="auto"/>
        </w:rPr>
        <w:t xml:space="preserve"> </w:t>
      </w:r>
    </w:p>
    <w:p w:rsidR="003F0109" w:rsidRDefault="009E2461" w:rsidP="00FE05F0">
      <w:pPr>
        <w:pStyle w:val="Default"/>
        <w:numPr>
          <w:ilvl w:val="0"/>
          <w:numId w:val="14"/>
        </w:numPr>
        <w:jc w:val="both"/>
      </w:pPr>
      <w:r w:rsidRPr="00737F85">
        <w:rPr>
          <w:color w:val="auto"/>
        </w:rPr>
        <w:t xml:space="preserve">zapoznać się i zaakceptować </w:t>
      </w:r>
      <w:r w:rsidR="00737F85" w:rsidRPr="00737F85">
        <w:rPr>
          <w:color w:val="auto"/>
        </w:rPr>
        <w:t xml:space="preserve">regulamin </w:t>
      </w:r>
      <w:r w:rsidR="00737F85" w:rsidRPr="00737F85">
        <w:rPr>
          <w:bCs/>
        </w:rPr>
        <w:t xml:space="preserve">sfinansowania przez Gminę Miasto Świnoujście </w:t>
      </w:r>
      <w:r w:rsidR="009A5D90">
        <w:rPr>
          <w:bCs/>
        </w:rPr>
        <w:t xml:space="preserve">zabiegu </w:t>
      </w:r>
      <w:r w:rsidR="00737F85" w:rsidRPr="00737F85">
        <w:rPr>
          <w:bCs/>
        </w:rPr>
        <w:t xml:space="preserve">sterylizacji/kastracji </w:t>
      </w:r>
      <w:r w:rsidR="00737F85" w:rsidRPr="00737F85">
        <w:t>psów i kotów właścicielskich (domowych)</w:t>
      </w:r>
      <w:r w:rsidR="003F0109">
        <w:t>,</w:t>
      </w:r>
    </w:p>
    <w:p w:rsidR="009E2461" w:rsidRDefault="009E2461">
      <w:pPr>
        <w:rPr>
          <w:rFonts w:ascii="Times New Roman" w:hAnsi="Times New Roman" w:cs="Times New Roman"/>
          <w:sz w:val="24"/>
          <w:szCs w:val="24"/>
        </w:rPr>
      </w:pPr>
    </w:p>
    <w:sectPr w:rsidR="009E2461" w:rsidSect="009D2E12">
      <w:headerReference w:type="first" r:id="rId7"/>
      <w:pgSz w:w="11906" w:h="16838"/>
      <w:pgMar w:top="2045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2D" w:rsidRDefault="00D9792D" w:rsidP="00376C81">
      <w:pPr>
        <w:spacing w:after="0" w:line="240" w:lineRule="auto"/>
      </w:pPr>
      <w:r>
        <w:separator/>
      </w:r>
    </w:p>
  </w:endnote>
  <w:endnote w:type="continuationSeparator" w:id="0">
    <w:p w:rsidR="00D9792D" w:rsidRDefault="00D9792D" w:rsidP="0037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2D" w:rsidRDefault="00D9792D" w:rsidP="00376C81">
      <w:pPr>
        <w:spacing w:after="0" w:line="240" w:lineRule="auto"/>
      </w:pPr>
      <w:r>
        <w:separator/>
      </w:r>
    </w:p>
  </w:footnote>
  <w:footnote w:type="continuationSeparator" w:id="0">
    <w:p w:rsidR="00D9792D" w:rsidRDefault="00D9792D" w:rsidP="0037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12" w:rsidRDefault="009D2E12">
    <w:pPr>
      <w:pStyle w:val="Nagwek"/>
    </w:pPr>
  </w:p>
  <w:p w:rsidR="00376C81" w:rsidRDefault="00376C81" w:rsidP="009D2E12">
    <w:pPr>
      <w:pStyle w:val="Nagwek"/>
      <w:jc w:val="right"/>
    </w:pPr>
    <w:r>
      <w:rPr>
        <w:noProof/>
        <w:lang w:eastAsia="pl-PL"/>
      </w:rPr>
      <w:drawing>
        <wp:inline distT="0" distB="0" distL="0" distR="0" wp14:anchorId="399692A4">
          <wp:extent cx="1217930" cy="763618"/>
          <wp:effectExtent l="0" t="0" r="127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004" cy="766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D2E12">
      <w:rPr>
        <w:noProof/>
        <w:lang w:eastAsia="pl-PL"/>
      </w:rPr>
      <w:drawing>
        <wp:inline distT="0" distB="0" distL="0" distR="0" wp14:anchorId="0C66F435" wp14:editId="64B34A60">
          <wp:extent cx="390525" cy="542553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04" cy="543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9878B3"/>
    <w:multiLevelType w:val="hybridMultilevel"/>
    <w:tmpl w:val="84B9F26A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BD3"/>
    <w:multiLevelType w:val="multilevel"/>
    <w:tmpl w:val="164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E0C90"/>
    <w:multiLevelType w:val="hybridMultilevel"/>
    <w:tmpl w:val="66DC5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34147"/>
    <w:multiLevelType w:val="hybridMultilevel"/>
    <w:tmpl w:val="66949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1FDD"/>
    <w:multiLevelType w:val="hybridMultilevel"/>
    <w:tmpl w:val="21CE6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523B"/>
    <w:multiLevelType w:val="hybridMultilevel"/>
    <w:tmpl w:val="C5725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E3A"/>
    <w:multiLevelType w:val="hybridMultilevel"/>
    <w:tmpl w:val="52BA4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399B"/>
    <w:multiLevelType w:val="hybridMultilevel"/>
    <w:tmpl w:val="6E564A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84527"/>
    <w:multiLevelType w:val="hybridMultilevel"/>
    <w:tmpl w:val="144AA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07E58"/>
    <w:multiLevelType w:val="hybridMultilevel"/>
    <w:tmpl w:val="976ED5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517C17"/>
    <w:multiLevelType w:val="hybridMultilevel"/>
    <w:tmpl w:val="BBA2C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91E6D"/>
    <w:multiLevelType w:val="hybridMultilevel"/>
    <w:tmpl w:val="EB78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B5A49"/>
    <w:multiLevelType w:val="hybridMultilevel"/>
    <w:tmpl w:val="528E9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5EC7"/>
    <w:multiLevelType w:val="hybridMultilevel"/>
    <w:tmpl w:val="7A42C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80CF1"/>
    <w:multiLevelType w:val="hybridMultilevel"/>
    <w:tmpl w:val="5FFE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C4694"/>
    <w:multiLevelType w:val="hybridMultilevel"/>
    <w:tmpl w:val="BDCA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92EF6"/>
    <w:multiLevelType w:val="hybridMultilevel"/>
    <w:tmpl w:val="8B5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6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61"/>
    <w:rsid w:val="000A3FE4"/>
    <w:rsid w:val="00115317"/>
    <w:rsid w:val="00164453"/>
    <w:rsid w:val="00220506"/>
    <w:rsid w:val="00246BED"/>
    <w:rsid w:val="00273104"/>
    <w:rsid w:val="00335F2C"/>
    <w:rsid w:val="00376C81"/>
    <w:rsid w:val="003F0109"/>
    <w:rsid w:val="00485C10"/>
    <w:rsid w:val="00532517"/>
    <w:rsid w:val="0055514E"/>
    <w:rsid w:val="00560EBE"/>
    <w:rsid w:val="00566B15"/>
    <w:rsid w:val="005A5E83"/>
    <w:rsid w:val="00697040"/>
    <w:rsid w:val="0070222D"/>
    <w:rsid w:val="00737F85"/>
    <w:rsid w:val="00752757"/>
    <w:rsid w:val="00941791"/>
    <w:rsid w:val="00970B84"/>
    <w:rsid w:val="009904DC"/>
    <w:rsid w:val="009A5D90"/>
    <w:rsid w:val="009A6474"/>
    <w:rsid w:val="009B3E19"/>
    <w:rsid w:val="009B7385"/>
    <w:rsid w:val="009D2E12"/>
    <w:rsid w:val="009E2461"/>
    <w:rsid w:val="00A620D8"/>
    <w:rsid w:val="00A63367"/>
    <w:rsid w:val="00A72AB4"/>
    <w:rsid w:val="00A85123"/>
    <w:rsid w:val="00AA629A"/>
    <w:rsid w:val="00B33B1D"/>
    <w:rsid w:val="00BF00A2"/>
    <w:rsid w:val="00C3524D"/>
    <w:rsid w:val="00C80704"/>
    <w:rsid w:val="00D11343"/>
    <w:rsid w:val="00D9792D"/>
    <w:rsid w:val="00E60F4A"/>
    <w:rsid w:val="00EC533E"/>
    <w:rsid w:val="00F62F9C"/>
    <w:rsid w:val="00F95EFB"/>
    <w:rsid w:val="00FE05F0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16E98E-4195-4CD7-B04D-ED5FC630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4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46BED"/>
    <w:rPr>
      <w:b/>
      <w:bCs/>
    </w:rPr>
  </w:style>
  <w:style w:type="paragraph" w:styleId="Akapitzlist">
    <w:name w:val="List Paragraph"/>
    <w:basedOn w:val="Normalny"/>
    <w:uiPriority w:val="34"/>
    <w:qFormat/>
    <w:rsid w:val="00FE05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C81"/>
  </w:style>
  <w:style w:type="paragraph" w:styleId="Stopka">
    <w:name w:val="footer"/>
    <w:basedOn w:val="Normalny"/>
    <w:link w:val="StopkaZnak"/>
    <w:uiPriority w:val="99"/>
    <w:unhideWhenUsed/>
    <w:rsid w:val="0037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Tułodziecka-Terenda Beata</dc:creator>
  <cp:keywords/>
  <dc:description/>
  <cp:lastModifiedBy>Olszewska Beata</cp:lastModifiedBy>
  <cp:revision>2</cp:revision>
  <dcterms:created xsi:type="dcterms:W3CDTF">2025-10-22T12:06:00Z</dcterms:created>
  <dcterms:modified xsi:type="dcterms:W3CDTF">2025-10-22T12:06:00Z</dcterms:modified>
</cp:coreProperties>
</file>